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charts/chart22.xml" ContentType="application/vnd.openxmlformats-officedocument.drawingml.chart+xml"/>
  <Override PartName="/word/theme/themeOverride18.xml" ContentType="application/vnd.openxmlformats-officedocument.themeOverride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charts/chart24.xml" ContentType="application/vnd.openxmlformats-officedocument.drawingml.chart+xml"/>
  <Override PartName="/word/theme/themeOverride20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21.xml" ContentType="application/vnd.openxmlformats-officedocument.themeOverride+xml"/>
  <Override PartName="/word/charts/chart27.xml" ContentType="application/vnd.openxmlformats-officedocument.drawingml.chart+xml"/>
  <Override PartName="/word/theme/themeOverride22.xml" ContentType="application/vnd.openxmlformats-officedocument.themeOverride+xml"/>
  <Override PartName="/word/charts/chart28.xml" ContentType="application/vnd.openxmlformats-officedocument.drawingml.chart+xml"/>
  <Override PartName="/word/theme/themeOverride23.xml" ContentType="application/vnd.openxmlformats-officedocument.themeOverride+xml"/>
  <Override PartName="/word/charts/chart29.xml" ContentType="application/vnd.openxmlformats-officedocument.drawingml.chart+xml"/>
  <Override PartName="/word/theme/themeOverride24.xml" ContentType="application/vnd.openxmlformats-officedocument.themeOverride+xml"/>
  <Override PartName="/word/charts/chart30.xml" ContentType="application/vnd.openxmlformats-officedocument.drawingml.chart+xml"/>
  <Override PartName="/word/theme/themeOverride25.xml" ContentType="application/vnd.openxmlformats-officedocument.themeOverride+xml"/>
  <Override PartName="/word/charts/chart31.xml" ContentType="application/vnd.openxmlformats-officedocument.drawingml.chart+xml"/>
  <Override PartName="/word/theme/themeOverride26.xml" ContentType="application/vnd.openxmlformats-officedocument.themeOverride+xml"/>
  <Override PartName="/word/charts/chart32.xml" ContentType="application/vnd.openxmlformats-officedocument.drawingml.chart+xml"/>
  <Override PartName="/word/theme/themeOverride27.xml" ContentType="application/vnd.openxmlformats-officedocument.themeOverride+xml"/>
  <Override PartName="/word/charts/chart33.xml" ContentType="application/vnd.openxmlformats-officedocument.drawingml.chart+xml"/>
  <Override PartName="/word/theme/themeOverride28.xml" ContentType="application/vnd.openxmlformats-officedocument.themeOverride+xml"/>
  <Override PartName="/word/charts/chart34.xml" ContentType="application/vnd.openxmlformats-officedocument.drawingml.chart+xml"/>
  <Override PartName="/word/theme/themeOverride29.xml" ContentType="application/vnd.openxmlformats-officedocument.themeOverride+xml"/>
  <Override PartName="/word/charts/chart35.xml" ContentType="application/vnd.openxmlformats-officedocument.drawingml.chart+xml"/>
  <Override PartName="/word/theme/themeOverride30.xml" ContentType="application/vnd.openxmlformats-officedocument.themeOverride+xml"/>
  <Override PartName="/word/charts/chart36.xml" ContentType="application/vnd.openxmlformats-officedocument.drawingml.chart+xml"/>
  <Override PartName="/word/theme/themeOverride31.xml" ContentType="application/vnd.openxmlformats-officedocument.themeOverride+xml"/>
  <Override PartName="/word/charts/chart37.xml" ContentType="application/vnd.openxmlformats-officedocument.drawingml.chart+xml"/>
  <Override PartName="/word/theme/themeOverride32.xml" ContentType="application/vnd.openxmlformats-officedocument.themeOverride+xml"/>
  <Override PartName="/word/charts/chart38.xml" ContentType="application/vnd.openxmlformats-officedocument.drawingml.chart+xml"/>
  <Override PartName="/word/theme/themeOverride33.xml" ContentType="application/vnd.openxmlformats-officedocument.themeOverride+xml"/>
  <Override PartName="/word/charts/chart39.xml" ContentType="application/vnd.openxmlformats-officedocument.drawingml.chart+xml"/>
  <Override PartName="/word/theme/themeOverride34.xml" ContentType="application/vnd.openxmlformats-officedocument.themeOverride+xml"/>
  <Override PartName="/word/charts/chart40.xml" ContentType="application/vnd.openxmlformats-officedocument.drawingml.chart+xml"/>
  <Override PartName="/word/theme/themeOverride35.xml" ContentType="application/vnd.openxmlformats-officedocument.themeOverride+xml"/>
  <Override PartName="/word/charts/chart41.xml" ContentType="application/vnd.openxmlformats-officedocument.drawingml.chart+xml"/>
  <Override PartName="/word/theme/themeOverride36.xml" ContentType="application/vnd.openxmlformats-officedocument.themeOverride+xml"/>
  <Override PartName="/word/charts/chart42.xml" ContentType="application/vnd.openxmlformats-officedocument.drawingml.chart+xml"/>
  <Override PartName="/word/theme/themeOverride37.xml" ContentType="application/vnd.openxmlformats-officedocument.themeOverride+xml"/>
  <Override PartName="/word/charts/chart43.xml" ContentType="application/vnd.openxmlformats-officedocument.drawingml.chart+xml"/>
  <Override PartName="/word/theme/themeOverride38.xml" ContentType="application/vnd.openxmlformats-officedocument.themeOverride+xml"/>
  <Override PartName="/word/charts/chart44.xml" ContentType="application/vnd.openxmlformats-officedocument.drawingml.chart+xml"/>
  <Override PartName="/word/theme/themeOverride39.xml" ContentType="application/vnd.openxmlformats-officedocument.themeOverride+xml"/>
  <Override PartName="/word/charts/chart45.xml" ContentType="application/vnd.openxmlformats-officedocument.drawingml.chart+xml"/>
  <Override PartName="/word/theme/themeOverride40.xml" ContentType="application/vnd.openxmlformats-officedocument.themeOverride+xml"/>
  <Override PartName="/word/charts/chart46.xml" ContentType="application/vnd.openxmlformats-officedocument.drawingml.chart+xml"/>
  <Override PartName="/word/theme/themeOverride41.xml" ContentType="application/vnd.openxmlformats-officedocument.themeOverride+xml"/>
  <Override PartName="/word/charts/chart47.xml" ContentType="application/vnd.openxmlformats-officedocument.drawingml.chart+xml"/>
  <Override PartName="/word/theme/themeOverride42.xml" ContentType="application/vnd.openxmlformats-officedocument.themeOverride+xml"/>
  <Override PartName="/word/charts/chart48.xml" ContentType="application/vnd.openxmlformats-officedocument.drawingml.chart+xml"/>
  <Override PartName="/word/theme/themeOverride43.xml" ContentType="application/vnd.openxmlformats-officedocument.themeOverride+xml"/>
  <Override PartName="/word/charts/chart49.xml" ContentType="application/vnd.openxmlformats-officedocument.drawingml.chart+xml"/>
  <Override PartName="/word/theme/themeOverride44.xml" ContentType="application/vnd.openxmlformats-officedocument.themeOverride+xml"/>
  <Override PartName="/word/charts/chart50.xml" ContentType="application/vnd.openxmlformats-officedocument.drawingml.chart+xml"/>
  <Override PartName="/word/theme/themeOverride45.xml" ContentType="application/vnd.openxmlformats-officedocument.themeOverride+xml"/>
  <Override PartName="/word/charts/chart51.xml" ContentType="application/vnd.openxmlformats-officedocument.drawingml.chart+xml"/>
  <Override PartName="/word/theme/themeOverride46.xml" ContentType="application/vnd.openxmlformats-officedocument.themeOverride+xml"/>
  <Override PartName="/word/charts/chart52.xml" ContentType="application/vnd.openxmlformats-officedocument.drawingml.chart+xml"/>
  <Override PartName="/word/theme/themeOverride47.xml" ContentType="application/vnd.openxmlformats-officedocument.themeOverride+xml"/>
  <Override PartName="/word/charts/chart53.xml" ContentType="application/vnd.openxmlformats-officedocument.drawingml.chart+xml"/>
  <Override PartName="/word/theme/themeOverride48.xml" ContentType="application/vnd.openxmlformats-officedocument.themeOverride+xml"/>
  <Override PartName="/word/charts/chart54.xml" ContentType="application/vnd.openxmlformats-officedocument.drawingml.chart+xml"/>
  <Override PartName="/word/theme/themeOverride49.xml" ContentType="application/vnd.openxmlformats-officedocument.themeOverride+xml"/>
  <Override PartName="/word/charts/chart55.xml" ContentType="application/vnd.openxmlformats-officedocument.drawingml.chart+xml"/>
  <Override PartName="/word/theme/themeOverride50.xml" ContentType="application/vnd.openxmlformats-officedocument.themeOverride+xml"/>
  <Override PartName="/word/charts/chart56.xml" ContentType="application/vnd.openxmlformats-officedocument.drawingml.chart+xml"/>
  <Override PartName="/word/theme/themeOverride51.xml" ContentType="application/vnd.openxmlformats-officedocument.themeOverride+xml"/>
  <Override PartName="/word/charts/chart57.xml" ContentType="application/vnd.openxmlformats-officedocument.drawingml.chart+xml"/>
  <Override PartName="/word/theme/themeOverride52.xml" ContentType="application/vnd.openxmlformats-officedocument.themeOverride+xml"/>
  <Override PartName="/word/charts/chart58.xml" ContentType="application/vnd.openxmlformats-officedocument.drawingml.chart+xml"/>
  <Override PartName="/word/theme/themeOverride53.xml" ContentType="application/vnd.openxmlformats-officedocument.themeOverride+xml"/>
  <Override PartName="/word/charts/chart59.xml" ContentType="application/vnd.openxmlformats-officedocument.drawingml.chart+xml"/>
  <Override PartName="/word/theme/themeOverride54.xml" ContentType="application/vnd.openxmlformats-officedocument.themeOverride+xml"/>
  <Override PartName="/word/charts/chart60.xml" ContentType="application/vnd.openxmlformats-officedocument.drawingml.chart+xml"/>
  <Override PartName="/word/theme/themeOverride55.xml" ContentType="application/vnd.openxmlformats-officedocument.themeOverride+xml"/>
  <Override PartName="/word/charts/chart61.xml" ContentType="application/vnd.openxmlformats-officedocument.drawingml.chart+xml"/>
  <Override PartName="/word/theme/themeOverride56.xml" ContentType="application/vnd.openxmlformats-officedocument.themeOverride+xml"/>
  <Override PartName="/word/charts/chart62.xml" ContentType="application/vnd.openxmlformats-officedocument.drawingml.chart+xml"/>
  <Override PartName="/word/theme/themeOverride57.xml" ContentType="application/vnd.openxmlformats-officedocument.themeOverride+xml"/>
  <Override PartName="/word/charts/chart63.xml" ContentType="application/vnd.openxmlformats-officedocument.drawingml.chart+xml"/>
  <Override PartName="/word/theme/themeOverride58.xml" ContentType="application/vnd.openxmlformats-officedocument.themeOverride+xml"/>
  <Override PartName="/word/charts/chart64.xml" ContentType="application/vnd.openxmlformats-officedocument.drawingml.chart+xml"/>
  <Override PartName="/word/theme/themeOverride59.xml" ContentType="application/vnd.openxmlformats-officedocument.themeOverride+xml"/>
  <Override PartName="/word/charts/chart65.xml" ContentType="application/vnd.openxmlformats-officedocument.drawingml.chart+xml"/>
  <Override PartName="/word/theme/themeOverride60.xml" ContentType="application/vnd.openxmlformats-officedocument.themeOverride+xml"/>
  <Override PartName="/word/charts/chart66.xml" ContentType="application/vnd.openxmlformats-officedocument.drawingml.chart+xml"/>
  <Override PartName="/word/theme/themeOverride61.xml" ContentType="application/vnd.openxmlformats-officedocument.themeOverride+xml"/>
  <Override PartName="/word/charts/chart67.xml" ContentType="application/vnd.openxmlformats-officedocument.drawingml.chart+xml"/>
  <Override PartName="/word/theme/themeOverride62.xml" ContentType="application/vnd.openxmlformats-officedocument.themeOverride+xml"/>
  <Override PartName="/word/charts/chart68.xml" ContentType="application/vnd.openxmlformats-officedocument.drawingml.chart+xml"/>
  <Override PartName="/word/theme/themeOverride63.xml" ContentType="application/vnd.openxmlformats-officedocument.themeOverride+xml"/>
  <Override PartName="/word/charts/chart69.xml" ContentType="application/vnd.openxmlformats-officedocument.drawingml.chart+xml"/>
  <Override PartName="/word/theme/themeOverride64.xml" ContentType="application/vnd.openxmlformats-officedocument.themeOverride+xml"/>
  <Override PartName="/word/charts/chart70.xml" ContentType="application/vnd.openxmlformats-officedocument.drawingml.chart+xml"/>
  <Override PartName="/word/theme/themeOverride65.xml" ContentType="application/vnd.openxmlformats-officedocument.themeOverride+xml"/>
  <Override PartName="/word/charts/chart71.xml" ContentType="application/vnd.openxmlformats-officedocument.drawingml.chart+xml"/>
  <Override PartName="/word/theme/themeOverride66.xml" ContentType="application/vnd.openxmlformats-officedocument.themeOverride+xml"/>
  <Override PartName="/word/charts/chart72.xml" ContentType="application/vnd.openxmlformats-officedocument.drawingml.chart+xml"/>
  <Override PartName="/word/theme/themeOverride67.xml" ContentType="application/vnd.openxmlformats-officedocument.themeOverride+xml"/>
  <Override PartName="/word/charts/chart73.xml" ContentType="application/vnd.openxmlformats-officedocument.drawingml.chart+xml"/>
  <Override PartName="/word/theme/themeOverride68.xml" ContentType="application/vnd.openxmlformats-officedocument.themeOverride+xml"/>
  <Override PartName="/word/charts/chart74.xml" ContentType="application/vnd.openxmlformats-officedocument.drawingml.chart+xml"/>
  <Override PartName="/word/theme/themeOverride69.xml" ContentType="application/vnd.openxmlformats-officedocument.themeOverride+xml"/>
  <Override PartName="/word/charts/chart75.xml" ContentType="application/vnd.openxmlformats-officedocument.drawingml.chart+xml"/>
  <Override PartName="/word/theme/themeOverride70.xml" ContentType="application/vnd.openxmlformats-officedocument.themeOverride+xml"/>
  <Override PartName="/word/charts/chart76.xml" ContentType="application/vnd.openxmlformats-officedocument.drawingml.chart+xml"/>
  <Override PartName="/word/theme/themeOverride71.xml" ContentType="application/vnd.openxmlformats-officedocument.themeOverride+xml"/>
  <Override PartName="/word/charts/chart77.xml" ContentType="application/vnd.openxmlformats-officedocument.drawingml.chart+xml"/>
  <Override PartName="/word/theme/themeOverride72.xml" ContentType="application/vnd.openxmlformats-officedocument.themeOverride+xml"/>
  <Override PartName="/word/charts/chart78.xml" ContentType="application/vnd.openxmlformats-officedocument.drawingml.chart+xml"/>
  <Override PartName="/word/theme/themeOverride73.xml" ContentType="application/vnd.openxmlformats-officedocument.themeOverride+xml"/>
  <Override PartName="/word/charts/chart79.xml" ContentType="application/vnd.openxmlformats-officedocument.drawingml.chart+xml"/>
  <Override PartName="/word/theme/themeOverride74.xml" ContentType="application/vnd.openxmlformats-officedocument.themeOverride+xml"/>
  <Override PartName="/word/charts/chart80.xml" ContentType="application/vnd.openxmlformats-officedocument.drawingml.chart+xml"/>
  <Override PartName="/word/theme/themeOverride75.xml" ContentType="application/vnd.openxmlformats-officedocument.themeOverride+xml"/>
  <Override PartName="/word/charts/chart81.xml" ContentType="application/vnd.openxmlformats-officedocument.drawingml.chart+xml"/>
  <Override PartName="/word/theme/themeOverride76.xml" ContentType="application/vnd.openxmlformats-officedocument.themeOverride+xml"/>
  <Override PartName="/word/charts/chart82.xml" ContentType="application/vnd.openxmlformats-officedocument.drawingml.chart+xml"/>
  <Override PartName="/word/theme/themeOverride77.xml" ContentType="application/vnd.openxmlformats-officedocument.themeOverride+xml"/>
  <Override PartName="/word/charts/chart83.xml" ContentType="application/vnd.openxmlformats-officedocument.drawingml.chart+xml"/>
  <Override PartName="/word/theme/themeOverride78.xml" ContentType="application/vnd.openxmlformats-officedocument.themeOverride+xml"/>
  <Override PartName="/word/charts/chart84.xml" ContentType="application/vnd.openxmlformats-officedocument.drawingml.chart+xml"/>
  <Override PartName="/word/theme/themeOverride79.xml" ContentType="application/vnd.openxmlformats-officedocument.themeOverride+xml"/>
  <Override PartName="/word/charts/chart85.xml" ContentType="application/vnd.openxmlformats-officedocument.drawingml.chart+xml"/>
  <Override PartName="/word/theme/themeOverride80.xml" ContentType="application/vnd.openxmlformats-officedocument.themeOverride+xml"/>
  <Override PartName="/word/charts/chart86.xml" ContentType="application/vnd.openxmlformats-officedocument.drawingml.chart+xml"/>
  <Override PartName="/word/theme/themeOverride81.xml" ContentType="application/vnd.openxmlformats-officedocument.themeOverride+xml"/>
  <Override PartName="/word/charts/chart87.xml" ContentType="application/vnd.openxmlformats-officedocument.drawingml.chart+xml"/>
  <Override PartName="/word/theme/themeOverride82.xml" ContentType="application/vnd.openxmlformats-officedocument.themeOverride+xml"/>
  <Override PartName="/word/charts/chart88.xml" ContentType="application/vnd.openxmlformats-officedocument.drawingml.chart+xml"/>
  <Override PartName="/word/theme/themeOverride83.xml" ContentType="application/vnd.openxmlformats-officedocument.themeOverride+xml"/>
  <Override PartName="/word/charts/chart89.xml" ContentType="application/vnd.openxmlformats-officedocument.drawingml.chart+xml"/>
  <Override PartName="/word/theme/themeOverride84.xml" ContentType="application/vnd.openxmlformats-officedocument.themeOverride+xml"/>
  <Override PartName="/word/charts/chart90.xml" ContentType="application/vnd.openxmlformats-officedocument.drawingml.chart+xml"/>
  <Override PartName="/word/theme/themeOverride85.xml" ContentType="application/vnd.openxmlformats-officedocument.themeOverride+xml"/>
  <Override PartName="/word/charts/chart91.xml" ContentType="application/vnd.openxmlformats-officedocument.drawingml.chart+xml"/>
  <Override PartName="/word/theme/themeOverride86.xml" ContentType="application/vnd.openxmlformats-officedocument.themeOverride+xml"/>
  <Override PartName="/word/charts/chart92.xml" ContentType="application/vnd.openxmlformats-officedocument.drawingml.chart+xml"/>
  <Override PartName="/word/theme/themeOverride87.xml" ContentType="application/vnd.openxmlformats-officedocument.themeOverride+xml"/>
  <Override PartName="/word/charts/chart93.xml" ContentType="application/vnd.openxmlformats-officedocument.drawingml.chart+xml"/>
  <Override PartName="/word/theme/themeOverride88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71D841" w14:textId="77777777" w:rsidR="00F97218" w:rsidRDefault="00F97218" w:rsidP="00F97218">
      <w:pPr>
        <w:jc w:val="right"/>
        <w:rPr>
          <w:rFonts w:ascii="Arial" w:hAnsi="Arial" w:cs="Arial"/>
          <w:b/>
          <w:sz w:val="36"/>
          <w:szCs w:val="36"/>
        </w:rPr>
      </w:pPr>
      <w:bookmarkStart w:id="0" w:name="_Toc49866207"/>
      <w:bookmarkStart w:id="1" w:name="_Toc46651878"/>
      <w:bookmarkStart w:id="2" w:name="_Toc46730978"/>
      <w:bookmarkStart w:id="3" w:name="_GoBack"/>
      <w:bookmarkEnd w:id="3"/>
    </w:p>
    <w:p w14:paraId="2F2D8EF4" w14:textId="7B524DFE" w:rsidR="005279BA" w:rsidRDefault="005279BA" w:rsidP="005279BA">
      <w:pPr>
        <w:jc w:val="center"/>
        <w:rPr>
          <w:rFonts w:ascii="Arial" w:hAnsi="Arial" w:cs="Arial"/>
          <w:b/>
          <w:sz w:val="48"/>
          <w:szCs w:val="48"/>
        </w:rPr>
      </w:pPr>
    </w:p>
    <w:p w14:paraId="01D1F41F" w14:textId="47594140" w:rsidR="005279BA" w:rsidRPr="00096A1D" w:rsidRDefault="00096A1D" w:rsidP="00096A1D">
      <w:pPr>
        <w:rPr>
          <w:rFonts w:ascii="Arial" w:hAnsi="Arial" w:cs="Arial"/>
          <w:b/>
          <w:sz w:val="48"/>
          <w:szCs w:val="48"/>
          <w:lang w:val="en-US"/>
        </w:rPr>
      </w:pPr>
      <w:r w:rsidRPr="00096A1D">
        <w:rPr>
          <w:rFonts w:ascii="Arial" w:eastAsia="Times New Roman" w:hAnsi="Arial" w:cs="Arial"/>
          <w:b/>
          <w:noProof/>
          <w:color w:val="8494A6"/>
          <w:sz w:val="32"/>
          <w:szCs w:val="32"/>
          <w:lang w:eastAsia="ru-RU"/>
        </w:rPr>
        <w:drawing>
          <wp:anchor distT="0" distB="0" distL="114300" distR="114300" simplePos="0" relativeHeight="251659264" behindDoc="1" locked="1" layoutInCell="1" allowOverlap="1" wp14:anchorId="46290087" wp14:editId="2FFDCD21">
            <wp:simplePos x="0" y="0"/>
            <wp:positionH relativeFrom="page">
              <wp:posOffset>-41910</wp:posOffset>
            </wp:positionH>
            <wp:positionV relativeFrom="page">
              <wp:align>bottom</wp:align>
            </wp:positionV>
            <wp:extent cx="7561580" cy="10688320"/>
            <wp:effectExtent l="0" t="0" r="1270" b="0"/>
            <wp:wrapNone/>
            <wp:docPr id="68" name="Рисунок 2" descr="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8EF5B1" w14:textId="77777777" w:rsidR="005279BA" w:rsidRPr="00096A1D" w:rsidRDefault="005279BA" w:rsidP="005279BA">
      <w:pPr>
        <w:jc w:val="center"/>
        <w:rPr>
          <w:rFonts w:ascii="Arial" w:hAnsi="Arial" w:cs="Arial"/>
          <w:b/>
          <w:noProof/>
          <w:sz w:val="48"/>
          <w:szCs w:val="48"/>
          <w:lang w:val="en-US"/>
        </w:rPr>
      </w:pPr>
    </w:p>
    <w:p w14:paraId="7D747C7D" w14:textId="77777777" w:rsidR="005279BA" w:rsidRPr="00096A1D" w:rsidRDefault="005279BA" w:rsidP="005279BA">
      <w:pPr>
        <w:jc w:val="center"/>
        <w:rPr>
          <w:rFonts w:ascii="Arial" w:hAnsi="Arial" w:cs="Arial"/>
          <w:b/>
          <w:noProof/>
          <w:sz w:val="48"/>
          <w:szCs w:val="48"/>
          <w:lang w:val="en-US"/>
        </w:rPr>
      </w:pPr>
    </w:p>
    <w:p w14:paraId="78D8BB9F" w14:textId="77777777" w:rsidR="005279BA" w:rsidRPr="00F20B98" w:rsidRDefault="005279BA" w:rsidP="005279BA">
      <w:pPr>
        <w:spacing w:after="0"/>
        <w:jc w:val="center"/>
        <w:rPr>
          <w:rFonts w:ascii="Arial" w:hAnsi="Arial" w:cs="Arial"/>
          <w:b/>
          <w:noProof/>
          <w:color w:val="8494A6"/>
          <w:sz w:val="56"/>
          <w:szCs w:val="56"/>
        </w:rPr>
      </w:pPr>
      <w:r w:rsidRPr="00F20B98">
        <w:rPr>
          <w:rFonts w:ascii="Arial" w:hAnsi="Arial" w:cs="Arial"/>
          <w:b/>
          <w:noProof/>
          <w:color w:val="8494A6"/>
          <w:sz w:val="56"/>
          <w:szCs w:val="56"/>
        </w:rPr>
        <w:t>Аналитический отчет</w:t>
      </w:r>
    </w:p>
    <w:p w14:paraId="2DA2B87A" w14:textId="77777777" w:rsidR="005279BA" w:rsidRPr="00F20B98" w:rsidRDefault="005279BA" w:rsidP="005279BA">
      <w:pPr>
        <w:spacing w:after="0"/>
        <w:jc w:val="center"/>
        <w:rPr>
          <w:rFonts w:ascii="Arial" w:hAnsi="Arial" w:cs="Arial"/>
          <w:b/>
          <w:noProof/>
          <w:color w:val="8494A6"/>
          <w:sz w:val="56"/>
          <w:szCs w:val="56"/>
        </w:rPr>
      </w:pPr>
    </w:p>
    <w:p w14:paraId="568BE195" w14:textId="77777777" w:rsidR="005279BA" w:rsidRPr="00F20B98" w:rsidRDefault="005279BA" w:rsidP="005279BA">
      <w:pPr>
        <w:spacing w:after="0" w:line="240" w:lineRule="auto"/>
        <w:jc w:val="center"/>
        <w:rPr>
          <w:rFonts w:ascii="Arial" w:hAnsi="Arial" w:cs="Arial"/>
          <w:b/>
          <w:noProof/>
          <w:color w:val="8494A6"/>
          <w:sz w:val="48"/>
          <w:szCs w:val="48"/>
        </w:rPr>
      </w:pPr>
      <w:r w:rsidRPr="00F20B98">
        <w:rPr>
          <w:rFonts w:ascii="Arial" w:hAnsi="Arial" w:cs="Arial"/>
          <w:b/>
          <w:noProof/>
          <w:color w:val="8494A6"/>
          <w:sz w:val="48"/>
          <w:szCs w:val="48"/>
        </w:rPr>
        <w:t>«Оценка удовлетворенности населения деятельностью</w:t>
      </w:r>
    </w:p>
    <w:p w14:paraId="4F59F2FC" w14:textId="77777777" w:rsidR="005279BA" w:rsidRPr="00F20B98" w:rsidRDefault="005279BA" w:rsidP="005279BA">
      <w:pPr>
        <w:spacing w:after="0" w:line="240" w:lineRule="auto"/>
        <w:jc w:val="center"/>
        <w:rPr>
          <w:rFonts w:ascii="Arial" w:hAnsi="Arial" w:cs="Arial"/>
          <w:b/>
          <w:noProof/>
          <w:color w:val="8494A6"/>
          <w:sz w:val="48"/>
          <w:szCs w:val="48"/>
        </w:rPr>
      </w:pPr>
      <w:r w:rsidRPr="00F20B98">
        <w:rPr>
          <w:rFonts w:ascii="Arial" w:hAnsi="Arial" w:cs="Arial"/>
          <w:b/>
          <w:noProof/>
          <w:color w:val="8494A6"/>
          <w:sz w:val="48"/>
          <w:szCs w:val="48"/>
        </w:rPr>
        <w:t xml:space="preserve">органов местного самоуправления городских округов </w:t>
      </w:r>
    </w:p>
    <w:p w14:paraId="48CB8FED" w14:textId="77777777" w:rsidR="005279BA" w:rsidRPr="00F20B98" w:rsidRDefault="005279BA" w:rsidP="005279BA">
      <w:pPr>
        <w:spacing w:after="0" w:line="240" w:lineRule="auto"/>
        <w:jc w:val="center"/>
        <w:rPr>
          <w:rFonts w:ascii="Arial" w:hAnsi="Arial" w:cs="Arial"/>
          <w:color w:val="8494A6"/>
          <w:sz w:val="40"/>
          <w:szCs w:val="40"/>
        </w:rPr>
      </w:pPr>
      <w:r w:rsidRPr="00F20B98">
        <w:rPr>
          <w:rFonts w:ascii="Arial" w:hAnsi="Arial" w:cs="Arial"/>
          <w:b/>
          <w:noProof/>
          <w:color w:val="8494A6"/>
          <w:sz w:val="48"/>
          <w:szCs w:val="48"/>
        </w:rPr>
        <w:t>Магаданской области»</w:t>
      </w:r>
    </w:p>
    <w:p w14:paraId="445D63E5" w14:textId="77777777" w:rsidR="005279BA" w:rsidRPr="00F20B98" w:rsidRDefault="005279BA" w:rsidP="005279BA">
      <w:pPr>
        <w:spacing w:after="0"/>
        <w:jc w:val="center"/>
        <w:rPr>
          <w:rFonts w:ascii="Arial" w:hAnsi="Arial" w:cs="Arial"/>
          <w:color w:val="8494A6"/>
          <w:sz w:val="36"/>
          <w:szCs w:val="36"/>
        </w:rPr>
      </w:pPr>
    </w:p>
    <w:p w14:paraId="4DCE1824" w14:textId="16501316" w:rsidR="005279BA" w:rsidRPr="00F20B98" w:rsidRDefault="005279BA" w:rsidP="005279BA">
      <w:pPr>
        <w:spacing w:after="0"/>
        <w:jc w:val="center"/>
        <w:rPr>
          <w:rFonts w:ascii="Arial" w:hAnsi="Arial" w:cs="Arial"/>
          <w:color w:val="8494A6"/>
          <w:sz w:val="36"/>
          <w:szCs w:val="36"/>
        </w:rPr>
      </w:pPr>
      <w:r w:rsidRPr="00F20B98">
        <w:rPr>
          <w:rFonts w:ascii="Arial" w:hAnsi="Arial" w:cs="Arial"/>
          <w:color w:val="8494A6"/>
          <w:sz w:val="36"/>
          <w:szCs w:val="36"/>
        </w:rPr>
        <w:t>(Март 2022)</w:t>
      </w:r>
    </w:p>
    <w:p w14:paraId="18F8EC64" w14:textId="2091710D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06AAC675" w14:textId="51A94E7D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6734E22E" w14:textId="72D5F791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1587755B" w14:textId="08ADEB52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1329524D" w14:textId="33471F94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4A932ECE" w14:textId="0B777DF7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02281A24" w14:textId="577F8D66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53607658" w14:textId="77777777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7EE534D0" w14:textId="3A2817B5" w:rsidR="00096A1D" w:rsidRDefault="00096A1D" w:rsidP="005279BA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53535A0B" w14:textId="77777777" w:rsidR="00096A1D" w:rsidRPr="00096A1D" w:rsidRDefault="00096A1D" w:rsidP="00096A1D">
      <w:pPr>
        <w:tabs>
          <w:tab w:val="left" w:pos="2428"/>
        </w:tabs>
        <w:spacing w:after="0" w:line="240" w:lineRule="auto"/>
        <w:jc w:val="center"/>
        <w:rPr>
          <w:rFonts w:ascii="Arial" w:eastAsia="Calibri" w:hAnsi="Arial" w:cs="Arial"/>
          <w:b/>
          <w:color w:val="FFFFFF"/>
          <w:sz w:val="32"/>
          <w:szCs w:val="32"/>
          <w:lang w:eastAsia="ru-RU"/>
        </w:rPr>
      </w:pPr>
      <w:r w:rsidRPr="00096A1D">
        <w:rPr>
          <w:rFonts w:ascii="Arial" w:eastAsia="Calibri" w:hAnsi="Arial" w:cs="Arial"/>
          <w:b/>
          <w:color w:val="FFFFFF"/>
          <w:sz w:val="32"/>
          <w:szCs w:val="32"/>
          <w:lang w:eastAsia="ru-RU"/>
        </w:rPr>
        <w:t>Социологическое Ведомство</w:t>
      </w:r>
    </w:p>
    <w:p w14:paraId="3FB249D0" w14:textId="77777777" w:rsidR="00096A1D" w:rsidRPr="00096A1D" w:rsidRDefault="00096A1D" w:rsidP="00096A1D">
      <w:pPr>
        <w:spacing w:after="0" w:line="240" w:lineRule="auto"/>
        <w:jc w:val="center"/>
        <w:rPr>
          <w:rFonts w:ascii="Arial" w:eastAsia="Calibri" w:hAnsi="Arial" w:cs="Arial"/>
          <w:b/>
          <w:color w:val="FFFFFF"/>
          <w:sz w:val="32"/>
          <w:szCs w:val="32"/>
          <w:lang w:eastAsia="ru-RU"/>
        </w:rPr>
      </w:pPr>
      <w:r w:rsidRPr="00096A1D">
        <w:rPr>
          <w:rFonts w:ascii="Arial" w:eastAsia="Calibri" w:hAnsi="Arial" w:cs="Arial"/>
          <w:b/>
          <w:color w:val="FFFFFF"/>
          <w:sz w:val="32"/>
          <w:szCs w:val="32"/>
          <w:lang w:eastAsia="ru-RU"/>
        </w:rPr>
        <w:t>Оперативных Исследований</w:t>
      </w:r>
    </w:p>
    <w:p w14:paraId="35C68708" w14:textId="77777777" w:rsidR="00096A1D" w:rsidRPr="00096A1D" w:rsidRDefault="00096A1D" w:rsidP="00096A1D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14:paraId="1C3708E9" w14:textId="77777777" w:rsidR="00096A1D" w:rsidRPr="00096A1D" w:rsidRDefault="00096A1D" w:rsidP="00096A1D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96A1D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Пермь, Механошина, 17, офис 2, тел./факс (342) 27-000-99</w:t>
      </w:r>
    </w:p>
    <w:p w14:paraId="4B769396" w14:textId="36A8FB37" w:rsidR="005279BA" w:rsidRPr="00096A1D" w:rsidRDefault="00096A1D" w:rsidP="00096A1D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24"/>
          <w:szCs w:val="24"/>
          <w:lang w:val="en-US" w:eastAsia="ru-RU"/>
        </w:rPr>
      </w:pPr>
      <w:r w:rsidRPr="00096A1D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Сайт</w:t>
      </w:r>
      <w:r w:rsidRPr="00096A1D">
        <w:rPr>
          <w:rFonts w:ascii="Arial" w:eastAsia="Times New Roman" w:hAnsi="Arial" w:cs="Arial"/>
          <w:color w:val="FFFFFF"/>
          <w:sz w:val="24"/>
          <w:szCs w:val="24"/>
          <w:lang w:val="en-US" w:eastAsia="ru-RU"/>
        </w:rPr>
        <w:t xml:space="preserve">: </w:t>
      </w:r>
      <w:hyperlink r:id="rId10" w:history="1">
        <w:r w:rsidRPr="00096A1D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http://svoi.org</w:t>
        </w:r>
      </w:hyperlink>
      <w:r w:rsidRPr="00096A1D">
        <w:rPr>
          <w:rFonts w:ascii="Arial" w:eastAsia="Times New Roman" w:hAnsi="Arial" w:cs="Arial"/>
          <w:color w:val="FFFFFF"/>
          <w:sz w:val="24"/>
          <w:szCs w:val="24"/>
          <w:lang w:val="en-US" w:eastAsia="ru-RU"/>
        </w:rPr>
        <w:t>, e-mail: svoi.org@bk.ru</w:t>
      </w:r>
    </w:p>
    <w:p w14:paraId="1F08CB12" w14:textId="77777777" w:rsidR="005279BA" w:rsidRPr="00096A1D" w:rsidRDefault="005279BA" w:rsidP="005279BA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68510117" w14:textId="2AA89BA2" w:rsidR="005279BA" w:rsidRPr="00096A1D" w:rsidRDefault="005279BA" w:rsidP="005279BA">
      <w:pPr>
        <w:spacing w:after="200" w:line="276" w:lineRule="auto"/>
        <w:rPr>
          <w:rFonts w:ascii="Arial" w:eastAsia="Times New Roman" w:hAnsi="Arial" w:cs="Arial"/>
          <w:b/>
          <w:bCs/>
          <w:color w:val="8494A6"/>
          <w:sz w:val="36"/>
          <w:szCs w:val="36"/>
          <w:lang w:val="en-US" w:eastAsia="ru-RU"/>
        </w:rPr>
      </w:pPr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608007676"/>
        <w:docPartObj>
          <w:docPartGallery w:val="Table of Contents"/>
          <w:docPartUnique/>
        </w:docPartObj>
      </w:sdtPr>
      <w:sdtEndPr/>
      <w:sdtContent>
        <w:p w14:paraId="06A3B2DD" w14:textId="77777777" w:rsidR="005279BA" w:rsidRPr="00F97218" w:rsidRDefault="005279BA" w:rsidP="005279BA">
          <w:pPr>
            <w:pStyle w:val="a7"/>
            <w:rPr>
              <w:rFonts w:ascii="Arial" w:hAnsi="Arial" w:cs="Arial"/>
              <w:b w:val="0"/>
              <w:bCs w:val="0"/>
              <w:color w:val="auto"/>
              <w:sz w:val="2"/>
              <w:szCs w:val="2"/>
            </w:rPr>
          </w:pPr>
        </w:p>
        <w:p w14:paraId="7F562290" w14:textId="48FA5198" w:rsidR="00C16206" w:rsidRPr="00F97218" w:rsidRDefault="005279B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F97218">
            <w:fldChar w:fldCharType="begin"/>
          </w:r>
          <w:r w:rsidRPr="00F97218">
            <w:instrText xml:space="preserve"> TOC \o "1-3" \h \z \u </w:instrText>
          </w:r>
          <w:r w:rsidRPr="00F97218">
            <w:fldChar w:fldCharType="separate"/>
          </w:r>
          <w:hyperlink w:anchor="_Toc99042577" w:history="1">
            <w:r w:rsidR="00C16206" w:rsidRPr="00F97218">
              <w:rPr>
                <w:rStyle w:val="a6"/>
                <w:rFonts w:eastAsia="Times New Roman"/>
                <w:color w:val="auto"/>
              </w:rPr>
              <w:t>Основные выводы и рекомендации</w:t>
            </w:r>
            <w:r w:rsidR="00C16206" w:rsidRPr="00F97218">
              <w:rPr>
                <w:webHidden/>
              </w:rPr>
              <w:tab/>
            </w:r>
            <w:r w:rsidR="00C16206" w:rsidRPr="00F97218">
              <w:rPr>
                <w:webHidden/>
              </w:rPr>
              <w:fldChar w:fldCharType="begin"/>
            </w:r>
            <w:r w:rsidR="00C16206" w:rsidRPr="00F97218">
              <w:rPr>
                <w:webHidden/>
              </w:rPr>
              <w:instrText xml:space="preserve"> PAGEREF _Toc99042577 \h </w:instrText>
            </w:r>
            <w:r w:rsidR="00C16206" w:rsidRPr="00F97218">
              <w:rPr>
                <w:webHidden/>
              </w:rPr>
            </w:r>
            <w:r w:rsidR="00C16206" w:rsidRPr="00F97218">
              <w:rPr>
                <w:webHidden/>
              </w:rPr>
              <w:fldChar w:fldCharType="separate"/>
            </w:r>
            <w:r w:rsidR="00547EB2">
              <w:rPr>
                <w:webHidden/>
              </w:rPr>
              <w:t>3</w:t>
            </w:r>
            <w:r w:rsidR="00C16206" w:rsidRPr="00F97218">
              <w:rPr>
                <w:webHidden/>
              </w:rPr>
              <w:fldChar w:fldCharType="end"/>
            </w:r>
          </w:hyperlink>
        </w:p>
        <w:p w14:paraId="2678DA23" w14:textId="682538CA" w:rsidR="00C16206" w:rsidRPr="00F97218" w:rsidRDefault="0096151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9042578" w:history="1">
            <w:r w:rsidR="00C16206" w:rsidRPr="00F97218">
              <w:rPr>
                <w:rStyle w:val="a6"/>
                <w:rFonts w:eastAsia="Times New Roman"/>
                <w:color w:val="auto"/>
              </w:rPr>
              <w:t xml:space="preserve">Глава </w:t>
            </w:r>
            <w:r w:rsidR="00C16206" w:rsidRPr="00F97218">
              <w:rPr>
                <w:rStyle w:val="a6"/>
                <w:rFonts w:eastAsia="Times New Roman"/>
                <w:color w:val="auto"/>
                <w:lang w:val="en-US"/>
              </w:rPr>
              <w:t>I</w:t>
            </w:r>
            <w:r w:rsidR="00C16206" w:rsidRPr="00F97218">
              <w:rPr>
                <w:rStyle w:val="a6"/>
                <w:rFonts w:eastAsia="Times New Roman"/>
                <w:color w:val="auto"/>
              </w:rPr>
              <w:t>. Оценка работы органов МСУ по сферам</w:t>
            </w:r>
            <w:r w:rsidR="00C16206" w:rsidRPr="00F97218">
              <w:rPr>
                <w:webHidden/>
              </w:rPr>
              <w:tab/>
            </w:r>
            <w:r w:rsidR="00C16206" w:rsidRPr="00F97218">
              <w:rPr>
                <w:webHidden/>
              </w:rPr>
              <w:fldChar w:fldCharType="begin"/>
            </w:r>
            <w:r w:rsidR="00C16206" w:rsidRPr="00F97218">
              <w:rPr>
                <w:webHidden/>
              </w:rPr>
              <w:instrText xml:space="preserve"> PAGEREF _Toc99042578 \h </w:instrText>
            </w:r>
            <w:r w:rsidR="00C16206" w:rsidRPr="00F97218">
              <w:rPr>
                <w:webHidden/>
              </w:rPr>
            </w:r>
            <w:r w:rsidR="00C16206" w:rsidRPr="00F97218">
              <w:rPr>
                <w:webHidden/>
              </w:rPr>
              <w:fldChar w:fldCharType="separate"/>
            </w:r>
            <w:r w:rsidR="00547EB2">
              <w:rPr>
                <w:webHidden/>
              </w:rPr>
              <w:t>7</w:t>
            </w:r>
            <w:r w:rsidR="00C16206" w:rsidRPr="00F97218">
              <w:rPr>
                <w:webHidden/>
              </w:rPr>
              <w:fldChar w:fldCharType="end"/>
            </w:r>
          </w:hyperlink>
        </w:p>
        <w:p w14:paraId="055532E1" w14:textId="3B4CB44A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79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1.1. Удовлетворенность деятельностью в сфере экономического развития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_Toc99042579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7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308DA420" w14:textId="62D2135C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0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1.2. Удовлетворенность деятельностью в сфере дошкольного образования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_Toc99042580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11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44DE36EB" w14:textId="20045A9C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1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1.3. Удовлетворенность деятельностью в сфере общего образования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_Toc99042581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15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1BEDA04D" w14:textId="112AFA4D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2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1.4. Удовлетворенность деятельностью в сфере дополнительного образования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_Toc99042582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19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062B7607" w14:textId="39D2E201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3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1.5. Удовлетворенность деятельностью в сфере культуры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_Toc99042583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23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4C5BAC08" w14:textId="23E576E1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4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1.6. Удовлетворенность деятельностью в сфере физической культуры и спорта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_Toc99042584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27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73E37F4D" w14:textId="32A746E2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5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1.7. Удовлетворенность деятельностью в сфере жилищного строительства и обеспечения жильем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_Toc99042585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30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7997A95A" w14:textId="5B8CFD1C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6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1.8. Удовлетворенность деятельностью в сфере жилищно-коммунального хозяйства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_Toc99042586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34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4A48CF9D" w14:textId="524D6B46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7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1.9. Удовлетворенность деятельностью в сфере теплоснабжения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_Toc99042587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37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6651A5DB" w14:textId="7DEA0D3E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8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1.10. Удовлетворенность деятельностью в сфере водоснабжения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_Toc99042588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40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6554AB02" w14:textId="2E2D8E3E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89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1.11. Удовлетворенность деятельностью в сфере электроснабжения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_Toc99042589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43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7C314D81" w14:textId="3284377B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90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1.12. Удовлетворенность деятельностью в сфере энергосбережения и повышения энергетической эффективности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_Toc99042590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46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0A774FA5" w14:textId="3FB05B02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91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1.13. Удовлетворенность качеством условий оказания услуг организациями в сфере культуры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_Toc99042591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50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1E371122" w14:textId="11D8D76F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92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1.14. Удовлетворенность качеством условий оказания услуг организациями в сфере социального обслуживания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_Toc99042592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53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419914ED" w14:textId="5E796427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93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1.15. Удовлетворенность деятельностью в сфере организации муниципального управления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_Toc99042593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57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28C49E31" w14:textId="0231B40A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94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1.16. Удовлетворенность качеством условий оказания услуг организациями в сфере охраны здоровья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_Toc99042594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61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19F58C54" w14:textId="12881B3B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95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1.17. Удовлетворенность качеством условий оказания услуг организациями в сфере образования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_Toc99042595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63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7C1533C6" w14:textId="32CFF7CC" w:rsidR="00C16206" w:rsidRPr="00F97218" w:rsidRDefault="0096151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9042596" w:history="1">
            <w:r w:rsidR="00C16206" w:rsidRPr="00F97218">
              <w:rPr>
                <w:rStyle w:val="a6"/>
                <w:iCs/>
                <w:color w:val="auto"/>
              </w:rPr>
              <w:t>Глава I</w:t>
            </w:r>
            <w:r w:rsidR="00C16206" w:rsidRPr="00F97218">
              <w:rPr>
                <w:rStyle w:val="a6"/>
                <w:iCs/>
                <w:color w:val="auto"/>
                <w:lang w:val="en-US"/>
              </w:rPr>
              <w:t>I</w:t>
            </w:r>
            <w:r w:rsidR="00C16206" w:rsidRPr="00F97218">
              <w:rPr>
                <w:rStyle w:val="a6"/>
                <w:iCs/>
                <w:color w:val="auto"/>
              </w:rPr>
              <w:t xml:space="preserve">. </w:t>
            </w:r>
            <w:r w:rsidR="00C16206" w:rsidRPr="00F97218">
              <w:rPr>
                <w:rStyle w:val="a6"/>
                <w:color w:val="auto"/>
              </w:rPr>
              <w:t>Оценка работы органов власти</w:t>
            </w:r>
            <w:r w:rsidR="00C16206" w:rsidRPr="00F97218">
              <w:rPr>
                <w:webHidden/>
              </w:rPr>
              <w:tab/>
            </w:r>
            <w:r w:rsidR="00C16206" w:rsidRPr="00F97218">
              <w:rPr>
                <w:webHidden/>
              </w:rPr>
              <w:fldChar w:fldCharType="begin"/>
            </w:r>
            <w:r w:rsidR="00C16206" w:rsidRPr="00F97218">
              <w:rPr>
                <w:webHidden/>
              </w:rPr>
              <w:instrText xml:space="preserve"> PAGEREF _Toc99042596 \h </w:instrText>
            </w:r>
            <w:r w:rsidR="00C16206" w:rsidRPr="00F97218">
              <w:rPr>
                <w:webHidden/>
              </w:rPr>
            </w:r>
            <w:r w:rsidR="00C16206" w:rsidRPr="00F97218">
              <w:rPr>
                <w:webHidden/>
              </w:rPr>
              <w:fldChar w:fldCharType="separate"/>
            </w:r>
            <w:r w:rsidR="00547EB2">
              <w:rPr>
                <w:webHidden/>
              </w:rPr>
              <w:t>65</w:t>
            </w:r>
            <w:r w:rsidR="00C16206" w:rsidRPr="00F97218">
              <w:rPr>
                <w:webHidden/>
              </w:rPr>
              <w:fldChar w:fldCharType="end"/>
            </w:r>
          </w:hyperlink>
        </w:p>
        <w:p w14:paraId="54703B26" w14:textId="1CC039B2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97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2.1. Удовлетворенность деятельностью главы городского округа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_Toc99042597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65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709A0355" w14:textId="7F65011F" w:rsidR="00C16206" w:rsidRPr="00F97218" w:rsidRDefault="00961514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9042598" w:history="1">
            <w:r w:rsidR="00C16206" w:rsidRPr="00F97218">
              <w:rPr>
                <w:rStyle w:val="a6"/>
                <w:rFonts w:ascii="Arial" w:eastAsiaTheme="majorEastAsia" w:hAnsi="Arial" w:cs="Arial"/>
                <w:noProof/>
                <w:color w:val="auto"/>
              </w:rPr>
              <w:t>2.2. Удовлетворенность деятельностью депутатов</w:t>
            </w:r>
            <w:r w:rsidR="00C16206" w:rsidRPr="00F97218">
              <w:rPr>
                <w:noProof/>
                <w:webHidden/>
              </w:rPr>
              <w:tab/>
            </w:r>
            <w:r w:rsidR="00C16206" w:rsidRPr="00F97218">
              <w:rPr>
                <w:noProof/>
                <w:webHidden/>
              </w:rPr>
              <w:fldChar w:fldCharType="begin"/>
            </w:r>
            <w:r w:rsidR="00C16206" w:rsidRPr="00F97218">
              <w:rPr>
                <w:noProof/>
                <w:webHidden/>
              </w:rPr>
              <w:instrText xml:space="preserve"> PAGEREF _Toc99042598 \h </w:instrText>
            </w:r>
            <w:r w:rsidR="00C16206" w:rsidRPr="00F97218">
              <w:rPr>
                <w:noProof/>
                <w:webHidden/>
              </w:rPr>
            </w:r>
            <w:r w:rsidR="00C16206" w:rsidRPr="00F97218">
              <w:rPr>
                <w:noProof/>
                <w:webHidden/>
              </w:rPr>
              <w:fldChar w:fldCharType="separate"/>
            </w:r>
            <w:r w:rsidR="00547EB2">
              <w:rPr>
                <w:noProof/>
                <w:webHidden/>
              </w:rPr>
              <w:t>69</w:t>
            </w:r>
            <w:r w:rsidR="00C16206" w:rsidRPr="00F97218">
              <w:rPr>
                <w:noProof/>
                <w:webHidden/>
              </w:rPr>
              <w:fldChar w:fldCharType="end"/>
            </w:r>
          </w:hyperlink>
        </w:p>
        <w:p w14:paraId="5F7ECE9C" w14:textId="76627D0B" w:rsidR="00C16206" w:rsidRPr="00F97218" w:rsidRDefault="0096151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99042599" w:history="1">
            <w:r w:rsidR="00C16206" w:rsidRPr="00F97218">
              <w:rPr>
                <w:rStyle w:val="a6"/>
                <w:iCs/>
                <w:color w:val="auto"/>
              </w:rPr>
              <w:t>Глава I</w:t>
            </w:r>
            <w:r w:rsidR="00C16206" w:rsidRPr="00F97218">
              <w:rPr>
                <w:rStyle w:val="a6"/>
                <w:iCs/>
                <w:color w:val="auto"/>
                <w:lang w:val="en-US"/>
              </w:rPr>
              <w:t>II</w:t>
            </w:r>
            <w:r w:rsidR="00C16206" w:rsidRPr="00F97218">
              <w:rPr>
                <w:rStyle w:val="a6"/>
                <w:iCs/>
                <w:color w:val="auto"/>
              </w:rPr>
              <w:t>.</w:t>
            </w:r>
            <w:r w:rsidR="00C16206" w:rsidRPr="00F97218">
              <w:rPr>
                <w:rStyle w:val="a6"/>
                <w:color w:val="auto"/>
              </w:rPr>
              <w:t>Социально-демографические характеристики</w:t>
            </w:r>
            <w:r w:rsidR="00C16206" w:rsidRPr="00F97218">
              <w:rPr>
                <w:webHidden/>
              </w:rPr>
              <w:tab/>
            </w:r>
            <w:r w:rsidR="00C16206" w:rsidRPr="00F97218">
              <w:rPr>
                <w:webHidden/>
              </w:rPr>
              <w:fldChar w:fldCharType="begin"/>
            </w:r>
            <w:r w:rsidR="00C16206" w:rsidRPr="00F97218">
              <w:rPr>
                <w:webHidden/>
              </w:rPr>
              <w:instrText xml:space="preserve"> PAGEREF _Toc99042599 \h </w:instrText>
            </w:r>
            <w:r w:rsidR="00C16206" w:rsidRPr="00F97218">
              <w:rPr>
                <w:webHidden/>
              </w:rPr>
            </w:r>
            <w:r w:rsidR="00C16206" w:rsidRPr="00F97218">
              <w:rPr>
                <w:webHidden/>
              </w:rPr>
              <w:fldChar w:fldCharType="separate"/>
            </w:r>
            <w:r w:rsidR="00547EB2">
              <w:rPr>
                <w:webHidden/>
              </w:rPr>
              <w:t>73</w:t>
            </w:r>
            <w:r w:rsidR="00C16206" w:rsidRPr="00F97218">
              <w:rPr>
                <w:webHidden/>
              </w:rPr>
              <w:fldChar w:fldCharType="end"/>
            </w:r>
          </w:hyperlink>
        </w:p>
        <w:p w14:paraId="56553076" w14:textId="1EC924E5" w:rsidR="005279BA" w:rsidRPr="00F97218" w:rsidRDefault="005279BA" w:rsidP="005279BA">
          <w:r w:rsidRPr="00F97218">
            <w:rPr>
              <w:rFonts w:ascii="Arial" w:hAnsi="Arial" w:cs="Arial"/>
            </w:rPr>
            <w:fldChar w:fldCharType="end"/>
          </w:r>
        </w:p>
      </w:sdtContent>
    </w:sdt>
    <w:p w14:paraId="1D310526" w14:textId="77777777" w:rsidR="005279BA" w:rsidRPr="00F97218" w:rsidRDefault="005279BA" w:rsidP="005279BA">
      <w:pPr>
        <w:spacing w:after="200" w:line="276" w:lineRule="auto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14:paraId="7C9F33F4" w14:textId="77777777" w:rsidR="005279BA" w:rsidRPr="00096A1D" w:rsidRDefault="005279BA" w:rsidP="005279BA">
      <w:pPr>
        <w:keepNext/>
        <w:pageBreakBefore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</w:pPr>
      <w:bookmarkStart w:id="4" w:name="_Toc99042577"/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lastRenderedPageBreak/>
        <w:t>Основные выводы и рекомендации</w:t>
      </w:r>
      <w:bookmarkEnd w:id="0"/>
      <w:bookmarkEnd w:id="4"/>
    </w:p>
    <w:p w14:paraId="02991DD7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37254515"/>
    </w:p>
    <w:bookmarkEnd w:id="5"/>
    <w:p w14:paraId="779E49C4" w14:textId="78A5CD0C" w:rsidR="0054190D" w:rsidRPr="00F97218" w:rsidRDefault="0054190D" w:rsidP="005419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уровень удовлетворенности опрошенных жителей Магаданской области </w:t>
      </w:r>
      <w:r w:rsidRPr="00F972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деятельностью органов МСУ в целом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опроса составил 59,0%. В отдельных муниципалитетах более высокий уровень удовлетворенности зафиксирован в </w:t>
      </w:r>
      <w:r w:rsidR="00F27EA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Среднека</w:t>
      </w:r>
      <w:r w:rsidR="00F27EA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27EA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 (65,7%), Хасынском ГО (61,7%) и Магадане (60,6%). Минимальное среднее значение интегрального показателя удовлетворенности деятельностью органов МСУ отмечается в Сусуманском районе (48,7%).</w:t>
      </w:r>
    </w:p>
    <w:p w14:paraId="3C7072B2" w14:textId="1C74FB42" w:rsidR="005279BA" w:rsidRDefault="005279BA" w:rsidP="0054190D">
      <w:pPr>
        <w:spacing w:after="0" w:line="360" w:lineRule="auto"/>
        <w:rPr>
          <w:rFonts w:ascii="Times New Roman" w:eastAsia="Calibri" w:hAnsi="Times New Roman" w:cs="Times New Roman"/>
          <w:bCs/>
          <w:sz w:val="28"/>
        </w:rPr>
      </w:pPr>
    </w:p>
    <w:p w14:paraId="7D3C7F23" w14:textId="77777777" w:rsidR="00902E03" w:rsidRPr="00902E03" w:rsidRDefault="00902E03" w:rsidP="00902E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</w:pPr>
      <w:r w:rsidRPr="00902E03">
        <w:rPr>
          <w:rFonts w:ascii="Times New Roman" w:eastAsia="Times New Roman" w:hAnsi="Times New Roman" w:cs="Times New Roman"/>
          <w:bCs/>
          <w:i/>
          <w:spacing w:val="-11"/>
          <w:sz w:val="24"/>
          <w:szCs w:val="24"/>
          <w:lang w:eastAsia="ru-RU"/>
        </w:rPr>
        <w:t>Таблица. Интегральный показатель средней удовлетворенности работой органов МСУ Магаданской области в целом и в территориях области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908"/>
        <w:gridCol w:w="711"/>
        <w:gridCol w:w="711"/>
        <w:gridCol w:w="711"/>
        <w:gridCol w:w="711"/>
        <w:gridCol w:w="711"/>
        <w:gridCol w:w="771"/>
        <w:gridCol w:w="711"/>
        <w:gridCol w:w="711"/>
        <w:gridCol w:w="711"/>
        <w:gridCol w:w="771"/>
      </w:tblGrid>
      <w:tr w:rsidR="00902E03" w:rsidRPr="00902E03" w14:paraId="1585FF5B" w14:textId="77777777" w:rsidTr="00902E03">
        <w:trPr>
          <w:trHeight w:val="1271"/>
        </w:trPr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718209D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73A8315A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 целом по массиву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167A2F60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Магадан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68783C15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Ольский ГО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67A5D309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Омсукчанский ГО*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5F9DDF34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Северо-Эвенский</w:t>
            </w:r>
            <w:proofErr w:type="gramEnd"/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ГО*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4688AD0D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Среднеканский ГО*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0463996D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Сусуманский ГО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7C01ABEF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Тенькинский*ГО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672DD8A6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Хасынский ГО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extDirection w:val="btLr"/>
            <w:vAlign w:val="center"/>
          </w:tcPr>
          <w:p w14:paraId="64DD36A3" w14:textId="77777777" w:rsidR="00902E03" w:rsidRPr="00902E03" w:rsidRDefault="00902E03" w:rsidP="00902E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Ягоднинский ГО</w:t>
            </w:r>
          </w:p>
        </w:tc>
      </w:tr>
      <w:tr w:rsidR="00902E03" w:rsidRPr="00902E03" w14:paraId="150B3327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0A20E5D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экономического развития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740DEA7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53,8%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4E99C0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21143BB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043E70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6801A6B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65B1C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32618CA3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35D1A4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5C650E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41A03A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26,2%</w:t>
            </w:r>
          </w:p>
        </w:tc>
      </w:tr>
      <w:tr w:rsidR="00902E03" w:rsidRPr="00902E03" w14:paraId="589F99E4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9B620F4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дошкольного образования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B1B1CE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54,2%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A31028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53B578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09A99E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60E4EE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DF547D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5D2A44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46,4%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CF429A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DEED5F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E94417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44,6%</w:t>
            </w:r>
          </w:p>
        </w:tc>
      </w:tr>
      <w:tr w:rsidR="00902E03" w:rsidRPr="00902E03" w14:paraId="45FAFE7A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DDF93BF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общего образования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533F103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54,7%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4B1C5D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22FFF3C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038840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232E76E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894851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4C3736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92F871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F5E788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643114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53,5%</w:t>
            </w:r>
          </w:p>
        </w:tc>
      </w:tr>
      <w:tr w:rsidR="00902E03" w:rsidRPr="00902E03" w14:paraId="49889969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90169CF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дополнительного образования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644FBB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53,8%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F79B3A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AEE30D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ED5594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9CF3EF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EAFE78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D51A5F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058EDF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55,4%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EADF28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23DD7B1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38,8%</w:t>
            </w:r>
          </w:p>
        </w:tc>
      </w:tr>
      <w:tr w:rsidR="00902E03" w:rsidRPr="00902E03" w14:paraId="2E3AD77E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8723194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культуры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6FE4CBD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69,0%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76CBF1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61EC847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9A1B2C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5B5439F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94058A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4495C0A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00DAE0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67D9FBB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09A65A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54,2%</w:t>
            </w:r>
          </w:p>
        </w:tc>
      </w:tr>
      <w:tr w:rsidR="00902E03" w:rsidRPr="00902E03" w14:paraId="610EC4FC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69C11C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физической культуры и спорта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E221BD3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77,8%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D92408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EC22A7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9E43CF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403EE3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5D6214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C65E5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F1E953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34E1AE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66A8F7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73,4%</w:t>
            </w:r>
          </w:p>
        </w:tc>
      </w:tr>
      <w:tr w:rsidR="00902E03" w:rsidRPr="00902E03" w14:paraId="11B2F5AF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EA7E1F3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жилищного строительства и обеспечения жильем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5993D80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34,7%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7D4747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4C83E75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B4F0211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210F43F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1AFCD1F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305D0F6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D24C6E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6EF2F4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55,4%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0F5D32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36,6%</w:t>
            </w:r>
          </w:p>
        </w:tc>
      </w:tr>
      <w:tr w:rsidR="00902E03" w:rsidRPr="00902E03" w14:paraId="026CECB0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98804FB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жилищно-коммунального хозяйства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233D2D3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34,5%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92BA09F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32,3%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9BDE7E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31,3%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576513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716DC6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30,4%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31286C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8C96A0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1F5009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F251C6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DBEF94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41,9%</w:t>
            </w:r>
          </w:p>
        </w:tc>
      </w:tr>
      <w:tr w:rsidR="00902E03" w:rsidRPr="00902E03" w14:paraId="03CDD781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7C0C6A6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теплоснабжения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29919651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66,6%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405AE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2CEBE93F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15FD87F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5016C5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55,3%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A5DDCF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503B1B6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6960F2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45D0773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70,4%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979E18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64,0%</w:t>
            </w:r>
          </w:p>
        </w:tc>
      </w:tr>
      <w:tr w:rsidR="00902E03" w:rsidRPr="00902E03" w14:paraId="7401DFCA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AD13314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водоснабжения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6A1371F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82,7%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1CC643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92DAEE1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89AD53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6F272E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E2ECC2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96,3%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45BC67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D9C78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0C963E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909B21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71,4%</w:t>
            </w:r>
          </w:p>
        </w:tc>
      </w:tr>
      <w:tr w:rsidR="00902E03" w:rsidRPr="00902E03" w14:paraId="06094B03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6F33482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электроснабжения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3B3216E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92,0%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BA54DD3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5FA74A1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FD1C47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90,3%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1D6B1C51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12A186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36F7247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23F15D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936AC4F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95,4%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17D1131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100,0%</w:t>
            </w:r>
          </w:p>
        </w:tc>
      </w:tr>
      <w:tr w:rsidR="00902E03" w:rsidRPr="00902E03" w14:paraId="21FD3C84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D8F6D23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Удовлетворенность </w:t>
            </w: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деятельностью в сфере энергосбережения и повышения энергетической эффективности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25A904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54,0%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75E1FA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0F223E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458895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399DDC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0DE9303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5BA7A8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DFBA633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45,3%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A23BC0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7F1600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51,8%</w:t>
            </w:r>
          </w:p>
        </w:tc>
      </w:tr>
      <w:tr w:rsidR="00902E03" w:rsidRPr="00902E03" w14:paraId="3BB69F93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B075D3D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Удовлетворенность качеством условий оказания услуг организациями в сфере культуры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3490930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68,5%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964366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488BBC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C97B1E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328FEB9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64ECEEF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28658C0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ABAB7C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4828F3B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61B2DB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59,5%</w:t>
            </w:r>
          </w:p>
        </w:tc>
      </w:tr>
      <w:tr w:rsidR="00902E03" w:rsidRPr="00902E03" w14:paraId="52A1B8FE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814A42A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качеством условий оказания услуг организациями в сфере социального обслуживания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AEAD05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60,6%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D46DDA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60,3%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2B2909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7627FF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8D3477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C6AB22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4411B93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0CB799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59,4%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9058A7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49E294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61,2%</w:t>
            </w:r>
          </w:p>
        </w:tc>
      </w:tr>
      <w:tr w:rsidR="00902E03" w:rsidRPr="00902E03" w14:paraId="4F5AC71D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142D752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организации муниципального управления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1C4B1F9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50,8%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9086DB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2365578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1DC88C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478EC61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E10F8C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5C254D05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E08A3B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4C7E6B3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8E409D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46,1%</w:t>
            </w:r>
          </w:p>
        </w:tc>
      </w:tr>
      <w:tr w:rsidR="00902E03" w:rsidRPr="00902E03" w14:paraId="26BFCA01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89571FC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охраны здоровья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842B13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38,0%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194FDDE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BDC0FA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45169F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25BCD1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6D82F2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39,1%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E9569F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31,9%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50F2C88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24,0%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22C244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278FE4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36,5%</w:t>
            </w:r>
          </w:p>
        </w:tc>
      </w:tr>
      <w:tr w:rsidR="00902E03" w:rsidRPr="00902E03" w14:paraId="42C4157E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6B55B76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Удовлетворенность деятельностью в сфере организации сфере образования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1682823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57,9%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7C9D18B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478945F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0E0AFF2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64,4%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66CA899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30C516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0A9C7C99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30649D5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14:paraId="1EF45C4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1F84BFF0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56,1%</w:t>
            </w:r>
          </w:p>
        </w:tc>
      </w:tr>
      <w:tr w:rsidR="00902E03" w:rsidRPr="00902E03" w14:paraId="57E046AB" w14:textId="77777777" w:rsidTr="00902E03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77966E9" w14:textId="77777777" w:rsidR="00902E03" w:rsidRPr="00902E03" w:rsidRDefault="00902E03" w:rsidP="00902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Средний уровень удовлетворенности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76E02F7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59,0%</w:t>
            </w:r>
          </w:p>
        </w:tc>
        <w:tc>
          <w:tcPr>
            <w:tcW w:w="71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747D0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60,6%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9EDFB7D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58,2%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9D5EB36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55,8%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4EAD59A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55,5%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6B55FA4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65,7%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C6EFA4A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884BED4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57,4%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07998B9C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61,7%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88D82D1" w14:textId="77777777" w:rsidR="00902E03" w:rsidRPr="00902E03" w:rsidRDefault="00902E03" w:rsidP="00902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02E0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53,9%</w:t>
            </w:r>
          </w:p>
        </w:tc>
      </w:tr>
    </w:tbl>
    <w:p w14:paraId="0C82EAE5" w14:textId="77777777" w:rsidR="00F56016" w:rsidRPr="00F97218" w:rsidRDefault="00F56016" w:rsidP="0054190D">
      <w:pPr>
        <w:spacing w:after="0" w:line="360" w:lineRule="auto"/>
        <w:rPr>
          <w:rFonts w:ascii="Times New Roman" w:eastAsia="Calibri" w:hAnsi="Times New Roman" w:cs="Times New Roman"/>
          <w:bCs/>
          <w:sz w:val="28"/>
        </w:rPr>
      </w:pPr>
    </w:p>
    <w:p w14:paraId="462A4A38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работы органов МСУ по сферам</w:t>
      </w:r>
      <w:r w:rsidRPr="00F9721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14:paraId="5F6E1F0F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lang w:eastAsia="ru-RU"/>
        </w:rPr>
      </w:pPr>
      <w:r w:rsidRPr="00F9721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Удовлетворены деятельностью органов МСУ в </w:t>
      </w:r>
      <w:r w:rsidRPr="00F97218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>сфере экономического развития</w:t>
      </w:r>
      <w:r w:rsidRPr="00F9721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около половины респондентов (53,8%), среди которых чаще встречаются жители Магадана и Хасынского ГО. Более трети всех опрошенных (37,0%) респондентов деятельностью в данной сфере не удовлетворены.</w:t>
      </w:r>
    </w:p>
    <w:p w14:paraId="1EAA5EB0" w14:textId="0BB83335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97218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>Деятельностью органов МСУ в сферах дошкольного, общего и дополнительного образования</w:t>
      </w:r>
      <w:r w:rsidRPr="00F9721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удовлетворены в среднем около половины опрошенных (54,2%, 54,7% и 53,8% соответственно). В группе респондентов в возрасте от 18 до 45 лет (ниже доля затруднявшихся оценить данные сферы) удовлетворенность деятельностью в сферах дошкольного, общего и дополнительного образования достигает 61,3%, 58,3% и 59,1% соответственно.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Примечателен рост доли удовлетворенных в сферах дошкольного, общего и дополнительного образования в Магадане: в сравнении с данными 2021 года данные показатели выросли на +8,5%, +6,9% и +4,4% соответственно. Удовлетворенность общим образованием выросла в Ольском и </w:t>
      </w:r>
      <w:r w:rsidR="00F27EA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</w:t>
      </w:r>
      <w:r w:rsidR="00F27EA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</w:t>
      </w:r>
      <w:r w:rsidR="00F27EA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(+5,2% и +4,2% соответственно), а удовлетворенность деятельностью МСУ в сфере дополнительного образования возросла в Ольском ГО (+4,9%). </w:t>
      </w:r>
    </w:p>
    <w:p w14:paraId="08FF506B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F97218">
        <w:rPr>
          <w:rFonts w:ascii="Times New Roman" w:eastAsia="Calibri" w:hAnsi="Times New Roman" w:cs="Times New Roman"/>
          <w:sz w:val="28"/>
          <w:szCs w:val="24"/>
          <w:lang w:eastAsia="ru-RU"/>
        </w:rPr>
        <w:lastRenderedPageBreak/>
        <w:t xml:space="preserve">Чуть лучше оценивается деятельность органов местного самоуправления в </w:t>
      </w:r>
      <w:r w:rsidRPr="00F97218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>сфере культуры</w:t>
      </w:r>
      <w:r w:rsidRPr="00F97218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– удовлетворены данным показателем 69,0% респондентов (против 24,6% неудовлетворенных). Больший уровень удовлетворенности деятельностью органов местного самоуправления по данному показателю так же выразили жители Магадана (74,9%).</w:t>
      </w:r>
    </w:p>
    <w:p w14:paraId="47D18CC0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3/4 опрошенных жителей Магаданской области указали, что скорее удовлетворены деятельностью органов МСУ </w:t>
      </w:r>
      <w:r w:rsidRPr="00F97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физической культуры и спорта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(77,8%). </w:t>
      </w:r>
    </w:p>
    <w:p w14:paraId="4D117E70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респондентов, скорее не удовлетворенных деятельностью органов местного самоуправления </w:t>
      </w:r>
      <w:r w:rsidRPr="00F97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жилищного строительства и обеспечения граждан жильем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составила 56,0%. А более 70% респондентов, проживающих в Магаданской области, отметили, что скорее не удовлетворены деятельностью органов МСУ </w:t>
      </w:r>
      <w:r w:rsidRPr="00F97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жилищно-коммунального хозяйства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(62,3%). </w:t>
      </w:r>
    </w:p>
    <w:p w14:paraId="332C5C9D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70% респондентов скорее удовлетворены деятельностью местной власти </w:t>
      </w:r>
      <w:r w:rsidRPr="00F97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теплоснабжения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(66,6%). А доля опрошенных, скорее удовлетворенных деятельностью власти </w:t>
      </w:r>
      <w:r w:rsidRPr="00F97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сфере водоснабжения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составила 82,7%.</w:t>
      </w:r>
    </w:p>
    <w:p w14:paraId="7C535B20" w14:textId="1C451704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F97218">
        <w:rPr>
          <w:rFonts w:ascii="Times New Roman" w:eastAsia="Calibri" w:hAnsi="Times New Roman" w:cs="Times New Roman"/>
          <w:sz w:val="28"/>
        </w:rPr>
        <w:t xml:space="preserve">Удовлетворенность работой властей </w:t>
      </w:r>
      <w:r w:rsidRPr="00F97218">
        <w:rPr>
          <w:rFonts w:ascii="Times New Roman" w:eastAsia="Calibri" w:hAnsi="Times New Roman" w:cs="Times New Roman"/>
          <w:b/>
          <w:bCs/>
          <w:i/>
          <w:iCs/>
          <w:sz w:val="28"/>
        </w:rPr>
        <w:t>в сфере электроснабжения</w:t>
      </w:r>
      <w:r w:rsidRPr="00F97218">
        <w:rPr>
          <w:rFonts w:ascii="Times New Roman" w:eastAsia="Calibri" w:hAnsi="Times New Roman" w:cs="Times New Roman"/>
          <w:sz w:val="28"/>
        </w:rPr>
        <w:t xml:space="preserve"> выразило абсолютное большинство (92%) опрошенных жителей Магаданской области. Динамика уровня удовлетворенности по данному показателю  в сравнении с 2021 годом составила +4,9%.</w:t>
      </w:r>
    </w:p>
    <w:p w14:paraId="24DBE445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удовлетворенности деятельностью властей </w:t>
      </w:r>
      <w:r w:rsidRPr="00F972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 сфере энергосбережения </w:t>
      </w:r>
      <w:r w:rsidRPr="00F9721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 результатам опроса составил 54,0%, что соответствует итогам 2021 года. Наиболее  благоприятная ситуация отмечается в Сусуманском ГО и Магадане.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Неудовлетворенность работой властей в данном направлении в большей мере проявляется в Ягоднинском ГО.</w:t>
      </w:r>
    </w:p>
    <w:p w14:paraId="22D0F878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</w:rPr>
      </w:pPr>
      <w:r w:rsidRPr="00F97218">
        <w:rPr>
          <w:rFonts w:ascii="Times New Roman" w:eastAsia="Calibri" w:hAnsi="Times New Roman" w:cs="Times New Roman"/>
          <w:bCs/>
          <w:sz w:val="28"/>
        </w:rPr>
        <w:t xml:space="preserve">Опрошенные жители Магаданской области скорее удовлетворены деятельностью властей </w:t>
      </w:r>
      <w:r w:rsidRPr="00F97218">
        <w:rPr>
          <w:rFonts w:ascii="Times New Roman" w:eastAsia="Calibri" w:hAnsi="Times New Roman" w:cs="Times New Roman"/>
          <w:b/>
          <w:i/>
          <w:iCs/>
          <w:sz w:val="28"/>
        </w:rPr>
        <w:t>в части качества условий оказания услуг организациями в сфере культуры</w:t>
      </w:r>
      <w:r w:rsidRPr="00F97218">
        <w:rPr>
          <w:rFonts w:ascii="Times New Roman" w:eastAsia="Calibri" w:hAnsi="Times New Roman" w:cs="Times New Roman"/>
          <w:bCs/>
          <w:sz w:val="28"/>
        </w:rPr>
        <w:t xml:space="preserve"> (68,5%), чем не удовлетворены (19,8%). </w:t>
      </w:r>
      <w:r w:rsidRPr="00F97218">
        <w:rPr>
          <w:rFonts w:ascii="Times New Roman" w:eastAsia="Calibri" w:hAnsi="Times New Roman" w:cs="Times New Roman"/>
          <w:bCs/>
          <w:sz w:val="28"/>
        </w:rPr>
        <w:lastRenderedPageBreak/>
        <w:t>Динамика уровня удовлетворенности жителей региона по данному показателю в сравнении с 2021 годом составила +7,3%. Не удовлетворены работой органов местного самоуправления в данной сфере чаще других жители Сусуманского ГО и Ольского ГО.</w:t>
      </w:r>
    </w:p>
    <w:p w14:paraId="45D8DF6C" w14:textId="0566240C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</w:rPr>
      </w:pPr>
      <w:r w:rsidRPr="00F97218">
        <w:rPr>
          <w:rFonts w:ascii="Times New Roman" w:eastAsia="Calibri" w:hAnsi="Times New Roman" w:cs="Times New Roman"/>
          <w:bCs/>
          <w:sz w:val="28"/>
        </w:rPr>
        <w:t xml:space="preserve">Скорее удовлетворены деятельностью властей в части </w:t>
      </w:r>
      <w:r w:rsidRPr="00F97218">
        <w:rPr>
          <w:rFonts w:ascii="Times New Roman" w:eastAsia="Calibri" w:hAnsi="Times New Roman" w:cs="Times New Roman"/>
          <w:b/>
          <w:i/>
          <w:iCs/>
          <w:sz w:val="28"/>
        </w:rPr>
        <w:t xml:space="preserve">качества условий оказания услуг организациями в сфере социального обслуживания </w:t>
      </w:r>
      <w:r w:rsidRPr="00F97218">
        <w:rPr>
          <w:rFonts w:ascii="Times New Roman" w:eastAsia="Calibri" w:hAnsi="Times New Roman" w:cs="Times New Roman"/>
          <w:iCs/>
          <w:sz w:val="28"/>
        </w:rPr>
        <w:t xml:space="preserve"> 60,6% опрошенных жителей Магаданской области, что на 8,4% больше, чем по итогам прошлого года.  </w:t>
      </w:r>
      <w:r w:rsidRPr="00F97218">
        <w:rPr>
          <w:rFonts w:ascii="Times New Roman" w:eastAsia="Calibri" w:hAnsi="Times New Roman" w:cs="Times New Roman"/>
          <w:bCs/>
          <w:sz w:val="28"/>
        </w:rPr>
        <w:t>Положительная динамика по данному показателю наблюдается в Ол</w:t>
      </w:r>
      <w:r w:rsidR="00D02887" w:rsidRPr="00F97218">
        <w:rPr>
          <w:rFonts w:ascii="Times New Roman" w:eastAsia="Calibri" w:hAnsi="Times New Roman" w:cs="Times New Roman"/>
          <w:bCs/>
          <w:sz w:val="28"/>
        </w:rPr>
        <w:t>ь</w:t>
      </w:r>
      <w:r w:rsidRPr="00F97218">
        <w:rPr>
          <w:rFonts w:ascii="Times New Roman" w:eastAsia="Calibri" w:hAnsi="Times New Roman" w:cs="Times New Roman"/>
          <w:bCs/>
          <w:sz w:val="28"/>
        </w:rPr>
        <w:t>ском ГО (+23,3%) и Ягоднинском  ГО (+14,4%). Недовольны деятельностью властей в данном направлении чаще других жители Сусуманского ГО.</w:t>
      </w:r>
    </w:p>
    <w:p w14:paraId="21623DAA" w14:textId="56F3AF81" w:rsidR="00F075D0" w:rsidRPr="00F97218" w:rsidRDefault="00385024" w:rsidP="00F075D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</w:rPr>
      </w:pPr>
      <w:r w:rsidRPr="00F97218">
        <w:rPr>
          <w:rFonts w:ascii="Times New Roman" w:eastAsia="Calibri" w:hAnsi="Times New Roman" w:cs="Times New Roman"/>
          <w:bCs/>
          <w:sz w:val="28"/>
        </w:rPr>
        <w:t>Деятельностью</w:t>
      </w:r>
      <w:r w:rsidR="002F2DCC" w:rsidRPr="00F97218">
        <w:rPr>
          <w:rFonts w:ascii="Times New Roman" w:eastAsia="Calibri" w:hAnsi="Times New Roman" w:cs="Times New Roman"/>
          <w:bCs/>
          <w:sz w:val="28"/>
        </w:rPr>
        <w:t xml:space="preserve"> властей </w:t>
      </w:r>
      <w:r w:rsidR="002F2DCC" w:rsidRPr="00F97218">
        <w:rPr>
          <w:rFonts w:ascii="Times New Roman" w:eastAsia="Calibri" w:hAnsi="Times New Roman" w:cs="Times New Roman"/>
          <w:b/>
          <w:i/>
          <w:iCs/>
          <w:sz w:val="28"/>
        </w:rPr>
        <w:t>в сфере организации местного самоуправления</w:t>
      </w:r>
      <w:r w:rsidR="002F2DCC" w:rsidRPr="00F97218">
        <w:rPr>
          <w:rFonts w:ascii="Times New Roman" w:eastAsia="Calibri" w:hAnsi="Times New Roman" w:cs="Times New Roman"/>
          <w:bCs/>
          <w:sz w:val="28"/>
        </w:rPr>
        <w:t xml:space="preserve"> удовлетворены </w:t>
      </w:r>
      <w:r w:rsidR="00F075D0" w:rsidRPr="00F97218">
        <w:rPr>
          <w:rFonts w:ascii="Times New Roman" w:eastAsia="Calibri" w:hAnsi="Times New Roman" w:cs="Times New Roman"/>
          <w:bCs/>
          <w:sz w:val="28"/>
        </w:rPr>
        <w:t>50,8</w:t>
      </w:r>
      <w:r w:rsidR="002F2DCC" w:rsidRPr="00F97218">
        <w:rPr>
          <w:rFonts w:ascii="Times New Roman" w:eastAsia="Calibri" w:hAnsi="Times New Roman" w:cs="Times New Roman"/>
          <w:bCs/>
          <w:sz w:val="28"/>
        </w:rPr>
        <w:t>% респондентов</w:t>
      </w:r>
      <w:r w:rsidRPr="00F97218">
        <w:rPr>
          <w:rFonts w:ascii="Times New Roman" w:eastAsia="Calibri" w:hAnsi="Times New Roman" w:cs="Times New Roman"/>
          <w:bCs/>
          <w:sz w:val="28"/>
        </w:rPr>
        <w:t>, что больше прошлогоднего показателя на 8,9%.</w:t>
      </w:r>
      <w:r w:rsidR="002F2DCC" w:rsidRPr="00F97218">
        <w:rPr>
          <w:rFonts w:ascii="Times New Roman" w:eastAsia="Calibri" w:hAnsi="Times New Roman" w:cs="Times New Roman"/>
          <w:bCs/>
          <w:sz w:val="28"/>
        </w:rPr>
        <w:t xml:space="preserve"> </w:t>
      </w:r>
      <w:r w:rsidR="00F075D0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Наибольшую положительную динамику в этом отношении показали Магадан (+11,1%) и Ягоднинский ГО (+16,7%).  </w:t>
      </w:r>
    </w:p>
    <w:p w14:paraId="50E46E82" w14:textId="5ADBCC10" w:rsidR="00F075D0" w:rsidRPr="00F97218" w:rsidRDefault="00F075D0" w:rsidP="00F075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</w:t>
      </w:r>
      <w:r w:rsidR="00CD4AD5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ее половины (57,6%)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опрошенных жителей Магаданской области не </w:t>
      </w:r>
      <w:r w:rsidR="00CD4AD5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удовлетворены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качеством условий оказания услуг организациями в сфере охраны здоровья</w:t>
      </w:r>
      <w:r w:rsidR="00CD4AD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чаще остальных негативные оценки звучали от жителей Сусуманского ГО и Тенькинского ГО.</w:t>
      </w:r>
    </w:p>
    <w:p w14:paraId="00A89290" w14:textId="0B9DC907" w:rsidR="00F075D0" w:rsidRPr="00F97218" w:rsidRDefault="00385024" w:rsidP="00F075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Качеством</w:t>
      </w:r>
      <w:r w:rsidR="00CD4AD5" w:rsidRPr="00F9721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условий оказания услуг организациями в сфере образования</w:t>
      </w:r>
      <w:r w:rsidR="00CD4AD5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удовлетворены 57,9%</w:t>
      </w:r>
      <w:r w:rsidR="00F075D0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опрошенных жителей Магаданской области, </w:t>
      </w:r>
      <w:r w:rsidR="00CD4AD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F075D0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вдвое превышает долю неудовлетворенных (24,8%). </w:t>
      </w:r>
    </w:p>
    <w:p w14:paraId="5B00015D" w14:textId="77777777" w:rsidR="00967AA6" w:rsidRPr="00F97218" w:rsidRDefault="00967AA6" w:rsidP="0078246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14:paraId="4C945259" w14:textId="7CAEDA77" w:rsidR="00782462" w:rsidRPr="00F97218" w:rsidRDefault="00E647CA" w:rsidP="0078246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F97218">
        <w:rPr>
          <w:rFonts w:ascii="Times New Roman" w:eastAsia="Calibri" w:hAnsi="Times New Roman" w:cs="Times New Roman"/>
          <w:b/>
          <w:sz w:val="28"/>
        </w:rPr>
        <w:t>Оценка работы органов власти</w:t>
      </w:r>
    </w:p>
    <w:p w14:paraId="0E7D0CCA" w14:textId="45DD9B25" w:rsidR="002A3C42" w:rsidRPr="00F97218" w:rsidRDefault="00CD4AD5" w:rsidP="0045553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F97218">
        <w:rPr>
          <w:rFonts w:ascii="Times New Roman" w:eastAsia="Calibri" w:hAnsi="Times New Roman" w:cs="Times New Roman"/>
          <w:sz w:val="28"/>
        </w:rPr>
        <w:t>В целом большая часть опрошенных жителей области выражает у</w:t>
      </w:r>
      <w:r w:rsidR="00066250" w:rsidRPr="00F97218">
        <w:rPr>
          <w:rFonts w:ascii="Times New Roman" w:eastAsia="Calibri" w:hAnsi="Times New Roman" w:cs="Times New Roman"/>
          <w:sz w:val="28"/>
        </w:rPr>
        <w:t>довлетворенность</w:t>
      </w:r>
      <w:r w:rsidR="00066250" w:rsidRPr="00F97218">
        <w:rPr>
          <w:rFonts w:ascii="Times New Roman" w:eastAsia="Calibri" w:hAnsi="Times New Roman" w:cs="Times New Roman"/>
          <w:b/>
          <w:bCs/>
          <w:i/>
          <w:iCs/>
          <w:sz w:val="28"/>
        </w:rPr>
        <w:t xml:space="preserve"> деятельностью </w:t>
      </w:r>
      <w:r w:rsidRPr="00F97218">
        <w:rPr>
          <w:rFonts w:ascii="Times New Roman" w:eastAsia="Calibri" w:hAnsi="Times New Roman" w:cs="Times New Roman"/>
          <w:b/>
          <w:bCs/>
          <w:i/>
          <w:iCs/>
          <w:sz w:val="28"/>
        </w:rPr>
        <w:t>о</w:t>
      </w:r>
      <w:r w:rsidR="00066250" w:rsidRPr="00F97218">
        <w:rPr>
          <w:rFonts w:ascii="Times New Roman" w:eastAsia="Calibri" w:hAnsi="Times New Roman" w:cs="Times New Roman"/>
          <w:b/>
          <w:bCs/>
          <w:i/>
          <w:iCs/>
          <w:sz w:val="28"/>
        </w:rPr>
        <w:t xml:space="preserve">рганов местного </w:t>
      </w:r>
      <w:r w:rsidRPr="00F97218">
        <w:rPr>
          <w:rFonts w:ascii="Times New Roman" w:eastAsia="Calibri" w:hAnsi="Times New Roman" w:cs="Times New Roman"/>
          <w:b/>
          <w:bCs/>
          <w:i/>
          <w:iCs/>
          <w:sz w:val="28"/>
        </w:rPr>
        <w:t>самоуправления.</w:t>
      </w:r>
      <w:r w:rsidR="00066250" w:rsidRPr="00F97218">
        <w:rPr>
          <w:rFonts w:ascii="Times New Roman" w:eastAsia="Calibri" w:hAnsi="Times New Roman" w:cs="Times New Roman"/>
          <w:sz w:val="28"/>
        </w:rPr>
        <w:t xml:space="preserve"> При этом, если работой главы</w:t>
      </w:r>
      <w:r w:rsidRPr="00F97218">
        <w:rPr>
          <w:rFonts w:ascii="Times New Roman" w:eastAsia="Calibri" w:hAnsi="Times New Roman" w:cs="Times New Roman"/>
          <w:sz w:val="28"/>
        </w:rPr>
        <w:t xml:space="preserve"> </w:t>
      </w:r>
      <w:r w:rsidR="00385024" w:rsidRPr="00F97218">
        <w:rPr>
          <w:rFonts w:ascii="Times New Roman" w:eastAsia="Calibri" w:hAnsi="Times New Roman" w:cs="Times New Roman"/>
          <w:sz w:val="28"/>
        </w:rPr>
        <w:t>городского округа</w:t>
      </w:r>
      <w:r w:rsidR="00066250" w:rsidRPr="00F97218">
        <w:rPr>
          <w:rFonts w:ascii="Times New Roman" w:eastAsia="Calibri" w:hAnsi="Times New Roman" w:cs="Times New Roman"/>
          <w:sz w:val="28"/>
        </w:rPr>
        <w:t xml:space="preserve"> удовлетворены </w:t>
      </w:r>
      <w:r w:rsidRPr="00F97218">
        <w:rPr>
          <w:rFonts w:ascii="Times New Roman" w:eastAsia="Calibri" w:hAnsi="Times New Roman" w:cs="Times New Roman"/>
          <w:sz w:val="28"/>
        </w:rPr>
        <w:t>62,6</w:t>
      </w:r>
      <w:r w:rsidR="00066250" w:rsidRPr="00F97218">
        <w:rPr>
          <w:rFonts w:ascii="Times New Roman" w:eastAsia="Calibri" w:hAnsi="Times New Roman" w:cs="Times New Roman"/>
          <w:sz w:val="28"/>
        </w:rPr>
        <w:t xml:space="preserve">% респондентов, то доля </w:t>
      </w:r>
      <w:r w:rsidRPr="00F97218">
        <w:rPr>
          <w:rFonts w:ascii="Times New Roman" w:eastAsia="Calibri" w:hAnsi="Times New Roman" w:cs="Times New Roman"/>
          <w:sz w:val="28"/>
        </w:rPr>
        <w:t>положительных</w:t>
      </w:r>
      <w:r w:rsidR="00066250" w:rsidRPr="00F97218">
        <w:rPr>
          <w:rFonts w:ascii="Times New Roman" w:eastAsia="Calibri" w:hAnsi="Times New Roman" w:cs="Times New Roman"/>
          <w:sz w:val="28"/>
        </w:rPr>
        <w:t xml:space="preserve"> оценок деятельности</w:t>
      </w:r>
      <w:r w:rsidR="00385024" w:rsidRPr="00F97218">
        <w:rPr>
          <w:rFonts w:ascii="Times New Roman" w:eastAsia="Calibri" w:hAnsi="Times New Roman" w:cs="Times New Roman"/>
          <w:sz w:val="28"/>
        </w:rPr>
        <w:t xml:space="preserve"> местных</w:t>
      </w:r>
      <w:r w:rsidR="00066250" w:rsidRPr="00F97218">
        <w:rPr>
          <w:rFonts w:ascii="Times New Roman" w:eastAsia="Calibri" w:hAnsi="Times New Roman" w:cs="Times New Roman"/>
          <w:sz w:val="28"/>
        </w:rPr>
        <w:t xml:space="preserve"> </w:t>
      </w:r>
      <w:r w:rsidRPr="00F97218">
        <w:rPr>
          <w:rFonts w:ascii="Times New Roman" w:eastAsia="Calibri" w:hAnsi="Times New Roman" w:cs="Times New Roman"/>
          <w:sz w:val="28"/>
        </w:rPr>
        <w:t>депутатов</w:t>
      </w:r>
      <w:r w:rsidR="00066250" w:rsidRPr="00F97218">
        <w:rPr>
          <w:rFonts w:ascii="Times New Roman" w:eastAsia="Calibri" w:hAnsi="Times New Roman" w:cs="Times New Roman"/>
          <w:sz w:val="28"/>
        </w:rPr>
        <w:t xml:space="preserve"> в целом </w:t>
      </w:r>
      <w:r w:rsidRPr="00F97218">
        <w:rPr>
          <w:rFonts w:ascii="Times New Roman" w:eastAsia="Calibri" w:hAnsi="Times New Roman" w:cs="Times New Roman"/>
          <w:sz w:val="28"/>
        </w:rPr>
        <w:t>ниже</w:t>
      </w:r>
      <w:r w:rsidR="00066250" w:rsidRPr="00F97218">
        <w:rPr>
          <w:rFonts w:ascii="Times New Roman" w:eastAsia="Calibri" w:hAnsi="Times New Roman" w:cs="Times New Roman"/>
          <w:sz w:val="28"/>
        </w:rPr>
        <w:t xml:space="preserve"> – </w:t>
      </w:r>
      <w:r w:rsidRPr="00F97218">
        <w:rPr>
          <w:rFonts w:ascii="Times New Roman" w:eastAsia="Calibri" w:hAnsi="Times New Roman" w:cs="Times New Roman"/>
          <w:sz w:val="28"/>
        </w:rPr>
        <w:t>47,9</w:t>
      </w:r>
      <w:r w:rsidR="00066250" w:rsidRPr="00F97218">
        <w:rPr>
          <w:rFonts w:ascii="Times New Roman" w:eastAsia="Calibri" w:hAnsi="Times New Roman" w:cs="Times New Roman"/>
          <w:sz w:val="28"/>
        </w:rPr>
        <w:t>%.</w:t>
      </w:r>
      <w:r w:rsidR="002A3C42" w:rsidRPr="00F97218">
        <w:rPr>
          <w:rFonts w:ascii="Times New Roman" w:eastAsia="Calibri" w:hAnsi="Times New Roman" w:cs="Times New Roman"/>
          <w:sz w:val="28"/>
        </w:rPr>
        <w:t xml:space="preserve"> </w:t>
      </w:r>
      <w:r w:rsidR="006C4A5F" w:rsidRPr="00F97218">
        <w:rPr>
          <w:rFonts w:ascii="Times New Roman" w:eastAsia="Calibri" w:hAnsi="Times New Roman" w:cs="Times New Roman"/>
          <w:sz w:val="28"/>
        </w:rPr>
        <w:t>По сравнению с предыдущим исследуемым периодом отмечается общий рост доли респондентов, выражающих удовлетворенность</w:t>
      </w:r>
      <w:r w:rsidR="00455534" w:rsidRPr="00F97218">
        <w:rPr>
          <w:rFonts w:ascii="Times New Roman" w:eastAsia="Calibri" w:hAnsi="Times New Roman" w:cs="Times New Roman"/>
          <w:sz w:val="28"/>
        </w:rPr>
        <w:t xml:space="preserve"> работой органов власти </w:t>
      </w:r>
      <w:r w:rsidR="00455534" w:rsidRPr="00F97218">
        <w:rPr>
          <w:rFonts w:ascii="Times New Roman" w:eastAsia="Calibri" w:hAnsi="Times New Roman" w:cs="Times New Roman"/>
          <w:sz w:val="28"/>
        </w:rPr>
        <w:lastRenderedPageBreak/>
        <w:t>в своём городском округе – так, показатель удовлетворенности деятельностью главы ГО вырос на 12,1%, а работой депутатов – на 10,2%.</w:t>
      </w:r>
    </w:p>
    <w:p w14:paraId="35C7E89E" w14:textId="2512EC3C" w:rsidR="006C4A5F" w:rsidRPr="00F97218" w:rsidRDefault="00CD4AD5" w:rsidP="00CD4A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Среди территорий региона можно отметить ряд ГО, жители которых наиболее </w:t>
      </w:r>
      <w:r w:rsidR="006C4A5F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удовлетворены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результат</w:t>
      </w:r>
      <w:r w:rsidR="006C4A5F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а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м</w:t>
      </w:r>
      <w:r w:rsidR="006C4A5F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и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работы </w:t>
      </w:r>
      <w:r w:rsidR="006C4A5F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органов МСУ.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Это в первую очередь Хасынский ГО</w:t>
      </w:r>
      <w:r w:rsidR="006C4A5F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, где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80,5%</w:t>
      </w:r>
      <w:r w:rsidR="006C4A5F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респондентов удовлетворены работой главы ГО и 65,8% - деятельностью местных депутатов. Однако стоит обратить внимание, что показатель удовлетворённости жителей деятельностью представительного органа в Хасынском ГО за последний год снизился на 12,8%. Максимальный </w:t>
      </w:r>
      <w:r w:rsidR="006C4A5F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доли респондентов, выражающих удовлетворенность работой органов власти своего городского округа, можно наблюдать в Ольском ГО и Магадане.</w:t>
      </w:r>
    </w:p>
    <w:p w14:paraId="2DE209AA" w14:textId="2C16AA87" w:rsidR="00CD4AD5" w:rsidRPr="00F97218" w:rsidRDefault="00CD4AD5" w:rsidP="00CD4A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Неудовлетворенность работой </w:t>
      </w:r>
      <w:r w:rsidR="00455534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как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главы</w:t>
      </w:r>
      <w:r w:rsidR="00455534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городского округа, так и местных депутатов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чаще выражают респонденты из Сусуманского ГО (51,4%</w:t>
      </w:r>
      <w:r w:rsidR="00455534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и 58% соответственно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) и Ягоднинского ГО (53,3%</w:t>
      </w:r>
      <w:r w:rsidR="00455534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и 53,1% соответственно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). </w:t>
      </w:r>
    </w:p>
    <w:p w14:paraId="42694419" w14:textId="77777777" w:rsidR="006C4A5F" w:rsidRPr="00F97218" w:rsidRDefault="006C4A5F" w:rsidP="00CD4A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</w:p>
    <w:p w14:paraId="78807E7F" w14:textId="77777777" w:rsidR="00CD4AD5" w:rsidRPr="00F97218" w:rsidRDefault="00CD4AD5" w:rsidP="00CD4A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14:paraId="2B01C25B" w14:textId="77777777" w:rsidR="004E00B3" w:rsidRPr="00F97218" w:rsidRDefault="004E00B3" w:rsidP="000662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0C7E848A" w14:textId="77777777" w:rsidR="00455534" w:rsidRPr="00F97218" w:rsidRDefault="00455534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bookmarkStart w:id="6" w:name="_Toc49866209"/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50C4D687" w14:textId="77777777" w:rsidR="00AA16F8" w:rsidRPr="00096A1D" w:rsidRDefault="00AA16F8" w:rsidP="00AA16F8">
      <w:pPr>
        <w:keepNext/>
        <w:pageBreakBefore/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</w:pPr>
      <w:bookmarkStart w:id="7" w:name="_Toc49866208"/>
      <w:bookmarkStart w:id="8" w:name="_Toc68695050"/>
      <w:bookmarkStart w:id="9" w:name="_Toc99042578"/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lastRenderedPageBreak/>
        <w:t xml:space="preserve">Глава </w:t>
      </w:r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val="en-US" w:eastAsia="ru-RU"/>
        </w:rPr>
        <w:t>I</w:t>
      </w:r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t xml:space="preserve">. </w:t>
      </w:r>
      <w:bookmarkEnd w:id="7"/>
      <w:r w:rsidRPr="00096A1D">
        <w:rPr>
          <w:rFonts w:ascii="Arial" w:eastAsia="Times New Roman" w:hAnsi="Arial" w:cs="Arial"/>
          <w:b/>
          <w:bCs/>
          <w:color w:val="8494A6"/>
          <w:sz w:val="36"/>
          <w:szCs w:val="36"/>
          <w:lang w:eastAsia="ru-RU"/>
        </w:rPr>
        <w:t>Оценка работы органов МСУ по сферам</w:t>
      </w:r>
      <w:bookmarkEnd w:id="8"/>
      <w:bookmarkEnd w:id="9"/>
    </w:p>
    <w:p w14:paraId="2A66CE17" w14:textId="77777777" w:rsidR="00AA16F8" w:rsidRPr="00096A1D" w:rsidRDefault="00AA16F8" w:rsidP="00AA16F8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8494A6"/>
          <w:sz w:val="4"/>
          <w:szCs w:val="4"/>
          <w:lang w:eastAsia="ru-RU"/>
        </w:rPr>
      </w:pPr>
      <w:r w:rsidRPr="00096A1D">
        <w:rPr>
          <w:rFonts w:ascii="Times New Roman" w:eastAsia="Times New Roman" w:hAnsi="Times New Roman" w:cs="Times New Roman"/>
          <w:bCs/>
          <w:i/>
          <w:color w:val="8494A6"/>
          <w:spacing w:val="-11"/>
          <w:sz w:val="24"/>
          <w:szCs w:val="24"/>
          <w:lang w:eastAsia="ru-RU"/>
        </w:rPr>
        <w:tab/>
      </w:r>
    </w:p>
    <w:p w14:paraId="44FD020D" w14:textId="77777777" w:rsidR="00AA16F8" w:rsidRPr="00096A1D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10" w:name="_Toc68695051"/>
      <w:bookmarkStart w:id="11" w:name="_Toc99042579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t>1.1. Удовлетворенность деятельностью в сфере экономического развития</w:t>
      </w:r>
      <w:bookmarkEnd w:id="10"/>
      <w:bookmarkEnd w:id="11"/>
    </w:p>
    <w:p w14:paraId="39448151" w14:textId="77777777" w:rsidR="00AA16F8" w:rsidRPr="00F97218" w:rsidRDefault="00AA16F8" w:rsidP="00AA16F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53BF0" wp14:editId="32C93A2F">
            <wp:extent cx="6219825" cy="3873358"/>
            <wp:effectExtent l="0" t="0" r="9525" b="13335"/>
            <wp:docPr id="3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21DD0A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Половина опрошенных жителей области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 целом</w:t>
      </w:r>
      <w:r w:rsidRPr="00F972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органов местного самоуправления в сфере экономического развития (53,8%). Доля неудовлетворенных данным показателем составляет больше трети всех респондентов (37,0%). Затруднились ответить 9,3% респондентов. Относительно возрастных и гендерных групп особенных различий в удовлетворенности деятельностью органов местного самоуправления в сфере экономического развития не наблюдается.</w:t>
      </w:r>
    </w:p>
    <w:p w14:paraId="72298F96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C9E84D" wp14:editId="18E1B9E7">
            <wp:extent cx="6400800" cy="2752725"/>
            <wp:effectExtent l="0" t="0" r="0" b="9525"/>
            <wp:docPr id="45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F766E38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 по сравнению с данными предыдущих замеров уровень удовлетворенности деятельностью органов МСУ в сфере экономического развития в 2022 году возрос на 11,3%, а уровень неудовлетворенности снизился на 13,7% по сравнению с данными 2021 (42,5% и 50,7% соответственно). Однако при рассмотрении в динамике уровень удовлетворенности деятельностью в сфере экономического развития оказывается ниже уровня удовлетворенности в начале замеров в 2017 году.</w:t>
      </w:r>
    </w:p>
    <w:p w14:paraId="3D6F3695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6A583FF" wp14:editId="36C5A681">
            <wp:extent cx="6188075" cy="3231292"/>
            <wp:effectExtent l="0" t="0" r="3175" b="7620"/>
            <wp:docPr id="1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E8DBC9B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территориях, чаще, чем в среднем по выборке, удовлетворены деятельностью органов МСУ в сфере экономического развития жители Магадана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(61,0%) и Хасынского ГО (59,6%). Напротив, чаще других не удовлетворены данным показателем жители Сусуманского и Ягоднинского ГО (68,9% и 60,8% соответственно), а также Тенькинского (43,1%) и Ольского ГО (42,1%).</w:t>
      </w:r>
    </w:p>
    <w:p w14:paraId="4E897547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территориях, значительный рост доли удовлетворенных в сравнении с данными 2021 года отмечается в Магадане (+17,5%). Напротив, снижение доли удовлетворенных с 2021 года наблюдается в Ольском ГО ( -4,0%).</w:t>
      </w:r>
    </w:p>
    <w:p w14:paraId="0A64FF16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579166AC" wp14:editId="001CBD17">
            <wp:extent cx="6188075" cy="4419600"/>
            <wp:effectExtent l="0" t="0" r="3175" b="0"/>
            <wp:docPr id="5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F9A9DBF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8EBE58" wp14:editId="24292F82">
            <wp:extent cx="6410325" cy="5448300"/>
            <wp:effectExtent l="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9A28F6A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C64A5FA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06B2C" w14:textId="77777777" w:rsidR="00AA16F8" w:rsidRPr="00096A1D" w:rsidRDefault="00AA16F8" w:rsidP="00C16206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Start w:id="12" w:name="_Toc68695052"/>
      <w:bookmarkStart w:id="13" w:name="_Toc99042580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1.2. Удовлетворенность деятельностью в сфере дошкольного образования</w:t>
      </w:r>
      <w:bookmarkEnd w:id="12"/>
      <w:bookmarkEnd w:id="13"/>
    </w:p>
    <w:p w14:paraId="0E5C3A80" w14:textId="77777777" w:rsidR="00AA16F8" w:rsidRPr="00F97218" w:rsidRDefault="00AA16F8" w:rsidP="00AA16F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0418D" wp14:editId="19AFA853">
            <wp:extent cx="6219825" cy="3873358"/>
            <wp:effectExtent l="0" t="0" r="9525" b="13335"/>
            <wp:docPr id="4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33CE6DE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Половина опрошенных жителей области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целом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органов местного самоуправления в сфере дошкольного образования (54,2%). В группе респондентов в возрасте от 18 до 45 лет (выше доля родителей дошкольников) удовлетворенность достигает 61,3% (на 7,1% выше среднего), а доля неудовлетворенных составляет 24,4% (на 4,4% выше, чем в среднем по выборке). </w:t>
      </w:r>
    </w:p>
    <w:p w14:paraId="52718620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неудовлетворенных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 показателем почти в два раза ниже и составляет 20,0% респондентов. Около четверти опрошенных затруднились оценить деятельность МСУ в данной сфере (25,8%), преимущественно респонденты старше 46 лет (37,2%).</w:t>
      </w:r>
    </w:p>
    <w:p w14:paraId="68334B4C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D9336D" wp14:editId="619683B5">
            <wp:extent cx="6264910" cy="3505200"/>
            <wp:effectExtent l="0" t="0" r="2540" b="0"/>
            <wp:docPr id="48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2DC9301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по сравнению с данными 2021 года уровень удовлетворенности деятельностью органов СМУ в сфере дошкольного образования увеличился на 4,5%.  Доля неудовлетворенных показателем при этом снизилась на 8,0%. После резкого спада доли удовлетворенных сферой дошкольного образования в 2020 году, уровень удовлетворенности пока не вернулся на позиции прежних лет (2017-2020 г.), но все же постепенно увеличивается. </w:t>
      </w:r>
    </w:p>
    <w:p w14:paraId="33005286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647AFEA" wp14:editId="673489D5">
            <wp:extent cx="6188075" cy="2905125"/>
            <wp:effectExtent l="0" t="0" r="3175" b="9525"/>
            <wp:docPr id="1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E6AAB42" w14:textId="6D9C02EA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Удовлетворенность деятельностью органов МСУ в сфере дошкольного образования значительно выше среди жителей среди жителей Тенькинского ГО (60,8%). Напротив, выше уровень неудовлетворенности данным показателем в Ягод</w:t>
      </w:r>
      <w:r w:rsid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инском (32,0%), в Сусуманском (24,3%) и в Ольском ГО (24,0%).</w:t>
      </w:r>
    </w:p>
    <w:p w14:paraId="4D38CEE1" w14:textId="33C8573B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территориях, </w:t>
      </w:r>
      <w:bookmarkStart w:id="14" w:name="_Hlk99032394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доли удовлетворенных в сравнении с данными 2021 года отмечается в Магадане (+8,5%), в Ольском ГО (+5,2%) и в Ягод</w:t>
      </w:r>
      <w:r w:rsid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инском ГО (+4,2%). </w:t>
      </w:r>
      <w:bookmarkEnd w:id="14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Напротив, значительное снижение доли удовлетворенных с 2021 года наблюдается в Сусуманском и в Хасынском ГО (-7,1% и -10,3% соответственно).</w:t>
      </w:r>
    </w:p>
    <w:p w14:paraId="176567A8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598AACF" wp14:editId="2CDDBFC3">
            <wp:extent cx="6188075" cy="4667250"/>
            <wp:effectExtent l="0" t="0" r="3175" b="0"/>
            <wp:docPr id="49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8464A4F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2B9D8DF8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5C31B1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25948" wp14:editId="24F7F6E6">
            <wp:extent cx="6300470" cy="5354931"/>
            <wp:effectExtent l="0" t="0" r="5080" b="1778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9EB41E6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14BCBED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DB25DB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480578" w14:textId="77777777" w:rsidR="00AA16F8" w:rsidRPr="00096A1D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15" w:name="_Toc68695053"/>
      <w:bookmarkStart w:id="16" w:name="_Toc99042581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1.3. Удовлетворенность деятельностью в сфере общего образования</w:t>
      </w:r>
      <w:bookmarkEnd w:id="15"/>
      <w:bookmarkEnd w:id="16"/>
    </w:p>
    <w:p w14:paraId="3B06AE4D" w14:textId="77777777" w:rsidR="00AA16F8" w:rsidRPr="00F97218" w:rsidRDefault="00AA16F8" w:rsidP="00AA16F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7A3EE" wp14:editId="20E8BB27">
            <wp:extent cx="6219825" cy="3873358"/>
            <wp:effectExtent l="0" t="0" r="9525" b="13335"/>
            <wp:docPr id="5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A59946C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в сфере общего образования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удовлетворены чуть более половины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опрошенных жителей области (54,7%). Напротив, скорее не удовлетворены данным показателем 28,3% респондентов. Еще 17,0% затруднились оценить удовлетворенность по данной сфере. </w:t>
      </w:r>
    </w:p>
    <w:p w14:paraId="299F9B8C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удовлетворенных сферой общего образования выше в группе респондентов в возрасте от 18 до 45 лет (58,3%). Относительно гендерных групп особенных различий в удовлетворенности деятельностью органов местного самоуправления в сфере общего образования не наблюдается.</w:t>
      </w:r>
    </w:p>
    <w:p w14:paraId="6B1F190E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других затруднялись оценить деятельность в сфере общего образования респонденты в возрасте старше 45 лет (22,1%) (в данной группе выше доля родителей совершеннолетних детей). </w:t>
      </w:r>
    </w:p>
    <w:p w14:paraId="23112E11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608AE8" wp14:editId="61BDA18C">
            <wp:extent cx="6368415" cy="2743200"/>
            <wp:effectExtent l="0" t="0" r="13335" b="0"/>
            <wp:docPr id="18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520FEF1" w14:textId="41F0E3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по сравнению с данными 2021 года уровень удовлетворенности деятельностью органов МСУ в сфере общего образования практически не изменился (+3,0%, что ниже ошибки выборки). Доля неудовлетворенных показателем несколько снизилась (-4,8%). После резкого спада доли удовлетворенных сферой среднего образования в 2020 году (связываем это с началом пандемии </w:t>
      </w:r>
      <w:r w:rsidR="00931B9B" w:rsidRPr="00F9721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Covid</w:t>
      </w:r>
      <w:r w:rsid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31B9B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уровень удовлетворенности пока не вернулся на позиции прежних лет (2017-2020 г.), но все же начинает постепенно расти. </w:t>
      </w:r>
    </w:p>
    <w:p w14:paraId="3DE1494E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2EB6BB3" wp14:editId="5C8F84D2">
            <wp:extent cx="6438900" cy="2905125"/>
            <wp:effectExtent l="0" t="0" r="0" b="9525"/>
            <wp:docPr id="2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6C60271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неудовлетворенности деятельностью органов МСУ в сфере среднего образования значительно выше среди жителей среди жителей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Сусуманского и Ольского ГО (45,1% и 33,0% соответственно). По уровню удовлетворенности деятельностью МСУ в сфере образования нет выделяющихся территорий.</w:t>
      </w:r>
    </w:p>
    <w:p w14:paraId="75585901" w14:textId="37EB4721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_Hlk99032414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территориях, рост доли удовлетворенных сферой общего образования в сравнении с данными 2021 года отмечается в Магадане (+6,9%). </w:t>
      </w:r>
      <w:bookmarkEnd w:id="17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стоит отметить резкий рост доли удовлетворенных в Ягод</w:t>
      </w:r>
      <w:r w:rsid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инском ГО – доля удовлетворенных деятельностью МСУ в сфере общего образования увеличилась на 16,9%. Напротив, достаточно значительный спад доли удовлетворенных наблюдается среди жителей Тенькинского и Хасынского ГО (-16,5% и -15,4% соответственно), а также среди жителей Ольского ГО (-6,5%).</w:t>
      </w:r>
    </w:p>
    <w:p w14:paraId="595B5ECB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8E7617B" wp14:editId="2F936275">
            <wp:extent cx="6265261" cy="5404513"/>
            <wp:effectExtent l="0" t="0" r="2540" b="5715"/>
            <wp:docPr id="5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1506D16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lastRenderedPageBreak/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2575A894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4F3E0" wp14:editId="3E7CBC41">
            <wp:extent cx="6300470" cy="5354320"/>
            <wp:effectExtent l="0" t="0" r="5080" b="1778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DD10976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764C996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96518B" w14:textId="77777777" w:rsidR="00AA16F8" w:rsidRPr="00F97218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sz w:val="32"/>
          <w:szCs w:val="32"/>
        </w:rPr>
      </w:pPr>
    </w:p>
    <w:p w14:paraId="21C2F101" w14:textId="77777777" w:rsidR="00AA16F8" w:rsidRPr="00F97218" w:rsidRDefault="00AA16F8" w:rsidP="00AA16F8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4EA46CFC" w14:textId="77777777" w:rsidR="00AA16F8" w:rsidRPr="00096A1D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18" w:name="_Toc68695054"/>
      <w:bookmarkStart w:id="19" w:name="_Toc99042582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1.4. Удовлетворенность деятельностью в сфере дополнительного образования</w:t>
      </w:r>
      <w:bookmarkEnd w:id="18"/>
      <w:bookmarkEnd w:id="19"/>
    </w:p>
    <w:p w14:paraId="14F5D8AD" w14:textId="77777777" w:rsidR="00AA16F8" w:rsidRPr="00F97218" w:rsidRDefault="00AA16F8" w:rsidP="00AA16F8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EE852" wp14:editId="38338268">
            <wp:extent cx="6219825" cy="3873358"/>
            <wp:effectExtent l="0" t="0" r="9525" b="13335"/>
            <wp:docPr id="5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6862DD4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МСУ в сфере дополнительного образования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целом удовлетворен каждый второй опрошенный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житель области (53,8%). Напротив,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четверть опрошенных 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в сфере доп. образования (24,7%). Еще 21,5% респондентов затруднились оценить данный показатель. </w:t>
      </w:r>
    </w:p>
    <w:p w14:paraId="5498F4B5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доля затруднившихся оценить показатель среди респондентов в возрасте от 18 до 45 лет (очевидно, что в данной группе чаще встречаются родители несовершеннолетних детей, более тесно связанные со сферой дополнительного образования детей). В данной группе соответственно выше уровень удовлетворенности деятельностью органов местного самоуправления (на 5,3% выше среднего) и на 2,9% выше уровень неудовлетворенности деятельностью в сфере дополнительного образования. Кроме того, доля удовлетворенных сферой дополнительного образования выше среди женщин (на 3,5% выше среднего).</w:t>
      </w:r>
    </w:p>
    <w:p w14:paraId="0AF0A3AA" w14:textId="77777777" w:rsidR="00AA16F8" w:rsidRPr="00F97218" w:rsidRDefault="00AA16F8" w:rsidP="00AA16F8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1EA9D9" wp14:editId="5266AA0B">
            <wp:extent cx="6451600" cy="2838450"/>
            <wp:effectExtent l="0" t="0" r="6350" b="0"/>
            <wp:docPr id="5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CC3776A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по сравнению с данными 2021 года уровень удовлетворенности деятельностью органов МСУ в сфере дополнительного образования практически не изменился (+3,1%, что ниже ошибки выборки). Доля неудовлетворенных показателем несколько снизилась (-6,4%). После резкого спада доли удовлетворенных сферой дополнительного образования в 2020 году, уровень удовлетворенности начинает постепенно расти. </w:t>
      </w:r>
    </w:p>
    <w:p w14:paraId="01C9025E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7965B63" wp14:editId="6E3CB450">
            <wp:extent cx="6438900" cy="2905125"/>
            <wp:effectExtent l="0" t="0" r="0" b="9525"/>
            <wp:docPr id="4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76C6FFF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неудовлетворенности деятельностью органов МСУ в сфере дополнительного образования значительно выше среди жителей среди жителей Сусуманского (37,7%), Ягоднинского (31,0%) и Хасынского ГО (29,9%). По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уровню удовлетворенности деятельностью МСУ в сфере образования нет выделяющихся территорий.</w:t>
      </w:r>
    </w:p>
    <w:p w14:paraId="361144AF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_Hlk99032428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динамике по территориям, рост доли удовлетворенных сферой дополнительного образования в сравнении с данными 2021 года отмечается в Ольском ГО (+4,9%) и в Магадане (+4,4). </w:t>
      </w:r>
      <w:bookmarkEnd w:id="20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Напротив, достаточно значительный спад доли удовлетворенных наблюдается среди жителей Тенькинского и Хасынского ГО (-11,9% и -7,6% соответственно).</w:t>
      </w:r>
    </w:p>
    <w:p w14:paraId="4F84BD26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9DE489D" wp14:editId="4F948A13">
            <wp:extent cx="6451250" cy="5104263"/>
            <wp:effectExtent l="0" t="0" r="6985" b="1270"/>
            <wp:docPr id="5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25930E6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22B5B615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81C8FB" wp14:editId="5E0802FF">
            <wp:extent cx="6300470" cy="5354320"/>
            <wp:effectExtent l="0" t="0" r="5080" b="1778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01704E5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E2380AE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C9BF5" w14:textId="77777777" w:rsidR="00AA16F8" w:rsidRPr="00F97218" w:rsidRDefault="00AA16F8" w:rsidP="00AA16F8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5C7CC84" w14:textId="77777777" w:rsidR="00AA16F8" w:rsidRPr="00096A1D" w:rsidRDefault="00AA16F8" w:rsidP="00AA16F8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1" w:name="_Toc68695055"/>
      <w:bookmarkStart w:id="22" w:name="_Toc99042583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1.5. Удовлетворенность деятельностью в сфере культуры</w:t>
      </w:r>
      <w:bookmarkEnd w:id="21"/>
      <w:bookmarkEnd w:id="22"/>
    </w:p>
    <w:p w14:paraId="5CFD9481" w14:textId="77777777" w:rsidR="00AA16F8" w:rsidRPr="00F97218" w:rsidRDefault="00AA16F8" w:rsidP="00AA16F8">
      <w:pPr>
        <w:spacing w:line="360" w:lineRule="auto"/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7EB37" wp14:editId="51B7A37A">
            <wp:extent cx="6219825" cy="3873358"/>
            <wp:effectExtent l="0" t="0" r="9525" b="13335"/>
            <wp:docPr id="6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7370DAE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половины опрошенных жителей области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целом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органов МСУ в сфере культуры (69,0%). Напротив,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 показателем 24,6% респондентов.</w:t>
      </w:r>
    </w:p>
    <w:p w14:paraId="66148681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деятельностью в сфере культуры выше среди женщин (74,2%), напротив, несколько чаще заявляли о неудовлетворенности в этом вопросе мужчины (29,0%).</w:t>
      </w:r>
    </w:p>
    <w:p w14:paraId="3C78E8D7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75AF6" wp14:editId="6E394876">
            <wp:extent cx="6368415" cy="2409825"/>
            <wp:effectExtent l="0" t="0" r="13335" b="9525"/>
            <wp:docPr id="61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589621E" w14:textId="77777777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Сравнивая текущую ситуацию с данными 2021 года, отметим, что уровень удовлетворенности деятельностью органов МСУ в сфере культуры несколько увеличился (+4,1%). Доля неудовлетворенных показателем снизилась на 4,1%. </w:t>
      </w:r>
    </w:p>
    <w:p w14:paraId="0285BC7E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69DC071" wp14:editId="0CEC8658">
            <wp:extent cx="6438900" cy="2905125"/>
            <wp:effectExtent l="0" t="0" r="0" b="9525"/>
            <wp:docPr id="4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F9CEBF6" w14:textId="38C3E8AE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удовлетворенности деятельностью органов МСУ в сфере культуры значительно выше среди жителей среди жителей Магадана (74,9%). Напротив, выше уровень неудовлетворенности данным показателем в Ягод</w:t>
      </w:r>
      <w:r w:rsid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инском (41,6%), в Сусуманском (41,4%), в Ольском (35,8%) и в Тенькинском ГО (28,9%).</w:t>
      </w:r>
    </w:p>
    <w:p w14:paraId="2215336F" w14:textId="51532984" w:rsidR="00AA16F8" w:rsidRPr="00F97218" w:rsidRDefault="00AA16F8" w:rsidP="00AA16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динамике по территориям, рост доли удовлетворенных сферой дополнительного образования в сравнении с данными 2021 года отмечается в </w:t>
      </w:r>
      <w:r w:rsid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Магадане (+10,0%). Напротив, достаточно значительный спад доли удовлетворенных наблюдается среди жителей Тенькинского (-10,9%), Ольского (-6,6%) и Ягоднинского ГО (-5,6%).</w:t>
      </w:r>
    </w:p>
    <w:p w14:paraId="2262E57E" w14:textId="77777777" w:rsidR="00AA16F8" w:rsidRPr="00F97218" w:rsidRDefault="00AA16F8" w:rsidP="00AA16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0AE725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68EAA8E5" wp14:editId="0D5E4B9C">
            <wp:extent cx="6368415" cy="5000625"/>
            <wp:effectExtent l="0" t="0" r="13335" b="9525"/>
            <wp:docPr id="6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8523E27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56270B20" w14:textId="77777777" w:rsidR="00AA16F8" w:rsidRPr="00F97218" w:rsidRDefault="00AA16F8" w:rsidP="00AA16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876128" wp14:editId="65A7324A">
            <wp:extent cx="6300470" cy="5762625"/>
            <wp:effectExtent l="0" t="0" r="5080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2E2A3DE" w14:textId="77777777" w:rsidR="00AA16F8" w:rsidRPr="00F97218" w:rsidRDefault="00AA16F8" w:rsidP="00AA1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13481E73" w14:textId="77777777" w:rsidR="00AA16F8" w:rsidRPr="00F97218" w:rsidRDefault="00AA16F8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79A01C11" w14:textId="16D20CF7" w:rsidR="0084137F" w:rsidRPr="00096A1D" w:rsidRDefault="0084137F" w:rsidP="0084137F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3" w:name="_Toc99042584"/>
      <w:r w:rsidRPr="00096A1D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1.6. Удовлетворенность деятельностью в сфере физической культуры и спорта</w:t>
      </w:r>
      <w:bookmarkEnd w:id="23"/>
    </w:p>
    <w:p w14:paraId="0E61C438" w14:textId="77777777" w:rsidR="0084137F" w:rsidRPr="00F97218" w:rsidRDefault="0084137F" w:rsidP="0084137F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57B15E8D" w14:textId="77777777" w:rsidR="0084137F" w:rsidRPr="00F97218" w:rsidRDefault="0084137F" w:rsidP="0084137F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93F38" wp14:editId="4B8B09BB">
            <wp:extent cx="6219825" cy="3873358"/>
            <wp:effectExtent l="0" t="0" r="9525" b="13335"/>
            <wp:docPr id="20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A8528A1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Удовлетворенность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местного самоуправления в сфере физической культуры и спорта за прошедший год увеличилась на 6,6% и на момент опроса составляет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77,8%.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доля тех, кто скорее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 удовлетворен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данной области, за прошедший год сократилась на 7,1%, и составляет на момент опроса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16,1%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Чаще других, о своей неудовлетворенности деятельностью органов МСУ в сфере физкультуры и спорта, заявляли мужчины (19,8%). Крайне высокая доля тех, кто ответил, что не удовлетворен работой органов местного самоуправления в обозначенной сфере, отмечается в Сусуманском ГО (32,5%). </w:t>
      </w:r>
    </w:p>
    <w:p w14:paraId="7174876B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затруднившихся с оценкой данного показателя в целом соответствует уровню прошлого года и составляет 6,0%.</w:t>
      </w:r>
    </w:p>
    <w:p w14:paraId="1E7C1965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E7058B" w14:textId="77777777" w:rsidR="0084137F" w:rsidRPr="00F97218" w:rsidRDefault="0084137F" w:rsidP="008413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2EB155" w14:textId="2052BA40" w:rsidR="00200483" w:rsidRDefault="00200483" w:rsidP="008413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BFF6CE" wp14:editId="48E00B8C">
            <wp:extent cx="6300470" cy="2828925"/>
            <wp:effectExtent l="0" t="0" r="5080" b="9525"/>
            <wp:docPr id="11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ECC74C5" w14:textId="6635B16C" w:rsidR="0084137F" w:rsidRDefault="0084137F" w:rsidP="008413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3001223A" wp14:editId="44EB2B70">
            <wp:extent cx="6343650" cy="2766695"/>
            <wp:effectExtent l="0" t="0" r="0" b="14605"/>
            <wp:docPr id="209" name="Диаграмма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337529F" w14:textId="77777777" w:rsidR="00200483" w:rsidRPr="00F97218" w:rsidRDefault="00200483" w:rsidP="002004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территориях области положительная динамика по уровню удовлетворенности деятельностью органов МСУ в сфере физической культуры и спорта зафиксирована преимущественно в Ягоднинском ГО (+10,2% к данным марта 2021 года), Ольском ГО (+9,0%) и г. Магадан (+8,3%). </w:t>
      </w:r>
    </w:p>
    <w:p w14:paraId="5C697E58" w14:textId="77777777" w:rsidR="00200483" w:rsidRPr="00F97218" w:rsidRDefault="00200483" w:rsidP="002004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Напротив, хоть и незначительная, но отрицательная динамика зафиксирована в Сусуманском ГО (-2,2%), кроме того, здесь зафиксирован самый низкий уровень удовлетворенности показателем – 59,9%, а не удовлетворен деятельностью МСУ в сфере физической культуры и спорта каждый третий опрошенный – 32,5%.</w:t>
      </w:r>
    </w:p>
    <w:p w14:paraId="34E46D61" w14:textId="77777777" w:rsidR="00200483" w:rsidRPr="00F97218" w:rsidRDefault="00200483" w:rsidP="008413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A88A27" w14:textId="27DFAD07" w:rsidR="0084137F" w:rsidRPr="00F97218" w:rsidRDefault="00200483" w:rsidP="003914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4AFDB7D0" wp14:editId="35B3C8DF">
            <wp:extent cx="6300470" cy="3714750"/>
            <wp:effectExtent l="0" t="0" r="5080" b="0"/>
            <wp:docPr id="41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A8181DD" w14:textId="77777777" w:rsidR="0084137F" w:rsidRPr="00F97218" w:rsidRDefault="0084137F" w:rsidP="0084137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7408A0E" wp14:editId="0BFEC4F3">
            <wp:extent cx="6300470" cy="4400550"/>
            <wp:effectExtent l="0" t="0" r="5080" b="0"/>
            <wp:docPr id="20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55FEB4F" w14:textId="77777777" w:rsidR="0084137F" w:rsidRPr="00F97218" w:rsidRDefault="0084137F" w:rsidP="008413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4DDD9CD" w14:textId="77777777" w:rsidR="0084137F" w:rsidRPr="00E35BB0" w:rsidRDefault="0084137F" w:rsidP="0084137F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4" w:name="_Toc99042585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1.7. Удовлетворенность деятельностью в сфере жилищного строительства и обеспечения жильем</w:t>
      </w:r>
      <w:bookmarkEnd w:id="24"/>
    </w:p>
    <w:p w14:paraId="7DF98C3F" w14:textId="77777777" w:rsidR="0084137F" w:rsidRPr="00F97218" w:rsidRDefault="0084137F" w:rsidP="0084137F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698659F9" w14:textId="77777777" w:rsidR="0084137F" w:rsidRPr="00F97218" w:rsidRDefault="0084137F" w:rsidP="0084137F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263CC" wp14:editId="4C6B857D">
            <wp:extent cx="6219825" cy="4061638"/>
            <wp:effectExtent l="0" t="0" r="9525" b="15240"/>
            <wp:docPr id="21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6236A6DB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половины опрошенных жителей Магаданской области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не удовлетворены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местного самоуправления в их муниципальном образовании в сфере жилищного строительства и обеспечения граждан жильем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56,0%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5AC13FF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Напротив,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скорее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жилищной сфере более трети опрошенных (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34,7%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158801D2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десятый респондент затруднился дать ответ на данный вопрос (9,3%).</w:t>
      </w:r>
    </w:p>
    <w:p w14:paraId="1DBA8326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уровень удовлетворенности данным показателем несколько выше среди респондентов в возрасте младше 46 лет (37,6%), напротив, респонденты в возрасте 46 лет и старше затруднялись с оценкой данного показателя (12,7%). </w:t>
      </w:r>
    </w:p>
    <w:p w14:paraId="78BFD983" w14:textId="77B7CA4C" w:rsidR="00D812BD" w:rsidRDefault="00D812BD" w:rsidP="00D812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D8C9B5" wp14:editId="2752A964">
            <wp:extent cx="6315075" cy="2667000"/>
            <wp:effectExtent l="0" t="0" r="9525" b="0"/>
            <wp:docPr id="42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7460294" w14:textId="584F6418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удовлетворенных деятельностью органов местного самоуправления в их муниципальном образовании в сфере жилищного строительства и обеспечения жильем, отмечена в Хасынском ГО (55,4%). Крайне высокая доля тех, кто ответил, что не удовлетворен работой органов местного самоуправления в обозначенной сфере, отмечается в Сусуманском ГО (82,6%). </w:t>
      </w:r>
    </w:p>
    <w:p w14:paraId="73DD9CF6" w14:textId="77777777" w:rsidR="0084137F" w:rsidRPr="00F97218" w:rsidRDefault="0084137F" w:rsidP="008413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53ECFA54" wp14:editId="011339AE">
            <wp:extent cx="6300470" cy="2747863"/>
            <wp:effectExtent l="0" t="0" r="5080" b="1460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7DB8839" w14:textId="21DF0783" w:rsidR="0084137F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данными исследования, проведенного в марте 2021 года зафиксирована ощутимая положительная динамика – уровень неудовлетворенности сократился на 16,0%, соответственно удовлетворенность возросла на 13,5%. Однако в долгосрочном срезе очевидна поступательная отрицательная динамика – с 2017 года доля удовлетворенных деятельность МСУ в сфере жилищного строительства и обеспечения жильем удвоилась (с 28,7% до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56,0%), доля удовлетворенных, соответственно, практически в два раза сократилась (с 66,9% до 34,7%).</w:t>
      </w:r>
    </w:p>
    <w:p w14:paraId="042FF786" w14:textId="723439CC" w:rsidR="00D812BD" w:rsidRDefault="00D812BD" w:rsidP="00D812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B435553" wp14:editId="056551E8">
            <wp:extent cx="6267450" cy="4953000"/>
            <wp:effectExtent l="0" t="0" r="0" b="0"/>
            <wp:docPr id="5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148A5E3" w14:textId="77777777" w:rsidR="00164802" w:rsidRPr="00F97218" w:rsidRDefault="00164802" w:rsidP="001648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589A2DC3" w14:textId="77777777" w:rsidR="00164802" w:rsidRPr="00F97218" w:rsidRDefault="00164802" w:rsidP="00D812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05BA1D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 области положительная динамика по уровню удовлетворенности деятельностью органов МСУ в сфере жилищного строительства и обеспечения граждан жильем зафиксирована преимущественно в Хасынском ГО (+22,0% к данным марта 2021 года), и г. Магадан (+16,3%), а также в Ягоднинском и Ольском ГО (+10,0% и +10,4% соответственно).</w:t>
      </w:r>
    </w:p>
    <w:p w14:paraId="62C1C858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2FC1B1" w14:textId="77777777" w:rsidR="0084137F" w:rsidRPr="00F97218" w:rsidRDefault="0084137F" w:rsidP="0084137F">
      <w:pPr>
        <w:tabs>
          <w:tab w:val="left" w:pos="737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1C496FD3" wp14:editId="1335126F">
            <wp:extent cx="6334125" cy="5172075"/>
            <wp:effectExtent l="0" t="0" r="9525" b="9525"/>
            <wp:docPr id="21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26268875" w14:textId="77777777" w:rsidR="0084137F" w:rsidRPr="00F97218" w:rsidRDefault="0084137F" w:rsidP="008413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2F4DAC39" w14:textId="77777777" w:rsidR="0084137F" w:rsidRPr="00F97218" w:rsidRDefault="0084137F" w:rsidP="0084137F">
      <w:pPr>
        <w:tabs>
          <w:tab w:val="left" w:pos="737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D4D7A1" w14:textId="77777777" w:rsidR="0084137F" w:rsidRPr="00F97218" w:rsidRDefault="0084137F" w:rsidP="0084137F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6D611BEB" w14:textId="77777777" w:rsidR="0084137F" w:rsidRPr="00E35BB0" w:rsidRDefault="0084137F" w:rsidP="0084137F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5" w:name="_Toc99042586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1.8. Удовлетворенность деятельностью в сфере жилищно-коммунального хозяйства</w:t>
      </w:r>
      <w:bookmarkEnd w:id="25"/>
    </w:p>
    <w:p w14:paraId="4178FDCF" w14:textId="77777777" w:rsidR="0084137F" w:rsidRPr="00F97218" w:rsidRDefault="0084137F" w:rsidP="0084137F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59ADB65B" w14:textId="77777777" w:rsidR="0084137F" w:rsidRPr="00F97218" w:rsidRDefault="0084137F" w:rsidP="0084137F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C17FD7" wp14:editId="1352292F">
            <wp:extent cx="6219825" cy="4019107"/>
            <wp:effectExtent l="0" t="0" r="9525" b="635"/>
            <wp:docPr id="21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783997D3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значительная часть респондентов, проживающих в Магаданской области, отметили,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не удовлетворены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местного самоуправления в их муниципальном образовании в сфере жилищно-коммунального хозяйства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(62,3%).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4826087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 опрошенных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скорее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данной сфере (34,5%). </w:t>
      </w:r>
    </w:p>
    <w:p w14:paraId="28BE0405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Затруднились дать ответ на данный вопрос 3,2% респондентов.</w:t>
      </w:r>
    </w:p>
    <w:p w14:paraId="1CACF9A7" w14:textId="1C5FCC8E" w:rsidR="0084137F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удовлетворенных деятельностью органов местного самоуправления в их муниципальном образовании в сфере ЖКХ, отмечена в Хасынском ГО (42,9%), Ягоднинском ГО (41,9%). Крайне высокая доля тех, кто ответил, что не удовлетворен работой органов местного самоуправления в обозначенной сфере, отмечается в Сусуманском ГО (73,7%). </w:t>
      </w:r>
    </w:p>
    <w:p w14:paraId="22371B56" w14:textId="3E1F3399" w:rsidR="00164802" w:rsidRPr="00F97218" w:rsidRDefault="00164802" w:rsidP="0016480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0B5BE8" wp14:editId="1F009378">
            <wp:extent cx="6276975" cy="2667000"/>
            <wp:effectExtent l="0" t="0" r="9525" b="0"/>
            <wp:docPr id="56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1B0DCFA" w14:textId="076777E8" w:rsidR="0084137F" w:rsidRPr="00F97218" w:rsidRDefault="0084137F" w:rsidP="0084137F">
      <w:pPr>
        <w:tabs>
          <w:tab w:val="left" w:pos="12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5202ADE4" wp14:editId="145545E8">
            <wp:extent cx="6300470" cy="2457450"/>
            <wp:effectExtent l="0" t="0" r="508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095A6D56" w14:textId="77777777" w:rsidR="0084137F" w:rsidRPr="00F97218" w:rsidRDefault="0084137F" w:rsidP="008413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данными 2021 года сократилась доля неудовлетворенных работой МСУ в сфере ЖКХ на 8,8%, соответственно доля удовлетворенных показателем увеличилась на 7,5%.</w:t>
      </w:r>
    </w:p>
    <w:p w14:paraId="6D213184" w14:textId="77777777" w:rsidR="0084137F" w:rsidRPr="00F97218" w:rsidRDefault="0084137F" w:rsidP="008413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 области положительная динамика по уровню удовлетворенности деятельностью органов МСУ в сфере жилищно-коммунального хозяйства зафиксирована преимущественно в Хасынском ГО (+16,4% к данным марта 2021 года), и Ягоднинском ГО (+14,0%). Несмотря на незначительную положительную динамику по сравнению с 2021 годом, в территориях области наименьший уровень удовлетворенности деятельностью МСУ в сфере ЖКХ зафиксирован в Сусуманском ГО (24,8%).</w:t>
      </w:r>
    </w:p>
    <w:p w14:paraId="2D75746A" w14:textId="77777777" w:rsidR="0084137F" w:rsidRPr="00F97218" w:rsidRDefault="0084137F" w:rsidP="008413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Хоть и незначительная, но отрицательная динамика показателя зафиксирована в Ольском ГО (-4,9%).</w:t>
      </w:r>
    </w:p>
    <w:p w14:paraId="0DFFC9DF" w14:textId="3300D64F" w:rsidR="0084137F" w:rsidRPr="00F97218" w:rsidRDefault="00164802" w:rsidP="0084137F">
      <w:pPr>
        <w:tabs>
          <w:tab w:val="left" w:pos="12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22A5C7B" wp14:editId="447155F9">
            <wp:extent cx="6286500" cy="3933825"/>
            <wp:effectExtent l="0" t="0" r="0" b="9525"/>
            <wp:docPr id="59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28F02ECE" w14:textId="77777777" w:rsidR="0084137F" w:rsidRPr="00F97218" w:rsidRDefault="0084137F" w:rsidP="0084137F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65CE247E" wp14:editId="7521A335">
            <wp:extent cx="6286500" cy="4391025"/>
            <wp:effectExtent l="0" t="0" r="0" b="9525"/>
            <wp:docPr id="21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2140508E" w14:textId="77777777" w:rsidR="0084137F" w:rsidRPr="00F97218" w:rsidRDefault="0084137F" w:rsidP="008413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CA1E3A9" w14:textId="77777777" w:rsidR="0084137F" w:rsidRPr="00E35BB0" w:rsidRDefault="0084137F" w:rsidP="0084137F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6" w:name="_Toc99042587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>1.9. Удовлетворенность деятельностью в сфере теплоснабжения</w:t>
      </w:r>
      <w:bookmarkEnd w:id="26"/>
    </w:p>
    <w:p w14:paraId="79A79B77" w14:textId="77777777" w:rsidR="0084137F" w:rsidRPr="00F97218" w:rsidRDefault="0084137F" w:rsidP="0084137F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2E04129A" w14:textId="77777777" w:rsidR="0084137F" w:rsidRPr="00F97218" w:rsidRDefault="0084137F" w:rsidP="0084137F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DA8BC" wp14:editId="6C3BD167">
            <wp:extent cx="6219825" cy="3228975"/>
            <wp:effectExtent l="0" t="0" r="9525" b="9525"/>
            <wp:docPr id="21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5A5888EB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Две трети опрошенных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местного самоуправления в их муниципальном образовании в сфере теплоснабжения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(66,6%).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чаще данным показателем удовлетворены женщины (70,7%) и респонденты в возрасте 46 лет и старше (70,6%).</w:t>
      </w:r>
    </w:p>
    <w:p w14:paraId="11898367" w14:textId="77A6130B" w:rsidR="0084137F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Чуть менее четверти опрошенных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скорее 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данной области (23,4%). В большей мере это характерно для мужчин (30,0%), и респондентов в возрасте от 18 до 45 лет (29,6%).</w:t>
      </w:r>
    </w:p>
    <w:p w14:paraId="39357705" w14:textId="7FC89DE9" w:rsidR="003B46EF" w:rsidRPr="00F97218" w:rsidRDefault="003B46EF" w:rsidP="003B46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EF126" wp14:editId="75EC7FC5">
            <wp:extent cx="6286500" cy="2667000"/>
            <wp:effectExtent l="0" t="0" r="0" b="0"/>
            <wp:docPr id="63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6382CCB3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десятый респондент затруднился дать ответ на данный вопрос (10,0%).</w:t>
      </w:r>
    </w:p>
    <w:p w14:paraId="2BF3D767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удовлетворенных деятельностью органов местного самоуправления в их муниципальном образовании в сфере теплоснабжения, отмечена в Хасынском ГО (70,4%), Ольском ГО (73,5%). </w:t>
      </w:r>
    </w:p>
    <w:p w14:paraId="188767F8" w14:textId="77777777" w:rsidR="0084137F" w:rsidRPr="00F97218" w:rsidRDefault="0084137F" w:rsidP="0084137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lastRenderedPageBreak/>
        <w:drawing>
          <wp:inline distT="0" distB="0" distL="0" distR="0" wp14:anchorId="00682656" wp14:editId="30EC365F">
            <wp:extent cx="6300470" cy="2428875"/>
            <wp:effectExtent l="0" t="0" r="508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78CFD386" w14:textId="32C96426" w:rsidR="0084137F" w:rsidRDefault="0084137F" w:rsidP="008413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5 лет отмечается незначительное ежегодное снижение количества удовлетворенных работой органов местного самоуправления в сфере теплоснабжения.  В 2022 году по сравнению с 2021 годом число удовлетворенных респондентов сократилось на 3,5% и составило 66,6%.</w:t>
      </w:r>
    </w:p>
    <w:p w14:paraId="7313E350" w14:textId="76935158" w:rsidR="003B46EF" w:rsidRPr="00F97218" w:rsidRDefault="003B46EF" w:rsidP="003B46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CA49861" wp14:editId="4BE6CDF7">
            <wp:extent cx="6300470" cy="3686175"/>
            <wp:effectExtent l="0" t="0" r="5080" b="9525"/>
            <wp:docPr id="6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57F2A660" w14:textId="77777777" w:rsidR="0084137F" w:rsidRPr="00F97218" w:rsidRDefault="0084137F" w:rsidP="008413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 области удовлетворенность показателем несколько выше в Хасынском ГО и Ольском ГО (70,4%, и 73,5% соответственно).</w:t>
      </w:r>
    </w:p>
    <w:p w14:paraId="12E5A3E5" w14:textId="77777777" w:rsidR="0084137F" w:rsidRPr="00F97218" w:rsidRDefault="0084137F" w:rsidP="008413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показателя в территориях области крайне неоднозначная. Так, положительная динамика уровня удовлетворенности зафиксирована в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Сусуманском ГО (+5,1%). Напротив, в Магадане, Ягоднинском ГО и Хасынском ГО доля удовлетворенных деятельностью в сфере теплоснабжения за прошедший год сократилась на 4,3%, 7,1% и 9,7% соответственно.</w:t>
      </w:r>
    </w:p>
    <w:p w14:paraId="46062D4E" w14:textId="77777777" w:rsidR="0084137F" w:rsidRPr="00F97218" w:rsidRDefault="0084137F" w:rsidP="0084137F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CCB7834" wp14:editId="0B4CE0DB">
            <wp:extent cx="6300470" cy="4724400"/>
            <wp:effectExtent l="0" t="0" r="5080" b="0"/>
            <wp:docPr id="21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604DB14" w14:textId="77777777" w:rsidR="0084137F" w:rsidRPr="00F97218" w:rsidRDefault="0084137F" w:rsidP="008413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 xml:space="preserve">В диаграмме </w:t>
      </w:r>
      <w:bookmarkStart w:id="27" w:name="_Hlk99030218"/>
      <w:r w:rsidRPr="00F97218">
        <w:rPr>
          <w:rFonts w:ascii="Times New Roman" w:hAnsi="Times New Roman" w:cs="Times New Roman"/>
          <w:sz w:val="24"/>
          <w:szCs w:val="24"/>
        </w:rPr>
        <w:t>* выделены малочисленные группы, чьи доли в общем количестве опрошенных близки либо не превышают ошибку выборки</w:t>
      </w:r>
      <w:bookmarkEnd w:id="27"/>
    </w:p>
    <w:p w14:paraId="335594FD" w14:textId="77777777" w:rsidR="0084137F" w:rsidRPr="00F97218" w:rsidRDefault="0084137F" w:rsidP="0084137F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75417829" w14:textId="77777777" w:rsidR="0084137F" w:rsidRPr="00E35BB0" w:rsidRDefault="0084137F" w:rsidP="0084137F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8" w:name="_Toc99042588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1.10. Удовлетворенность деятельностью в сфере водоснабжения</w:t>
      </w:r>
      <w:bookmarkEnd w:id="28"/>
    </w:p>
    <w:p w14:paraId="6BABBD52" w14:textId="77777777" w:rsidR="0084137F" w:rsidRPr="00F97218" w:rsidRDefault="0084137F" w:rsidP="0084137F">
      <w:pPr>
        <w:tabs>
          <w:tab w:val="left" w:pos="110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4"/>
          <w:szCs w:val="4"/>
          <w:lang w:eastAsia="ru-RU"/>
        </w:rPr>
      </w:pPr>
    </w:p>
    <w:p w14:paraId="368AD984" w14:textId="77777777" w:rsidR="0084137F" w:rsidRPr="00F97218" w:rsidRDefault="0084137F" w:rsidP="0084137F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518B0" wp14:editId="128E410B">
            <wp:extent cx="6219825" cy="3286125"/>
            <wp:effectExtent l="0" t="0" r="9525" b="9525"/>
            <wp:docPr id="22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07C777FF" w14:textId="10730245" w:rsidR="0084137F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Значительная часть опрошенных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деятельностью органов местного самоуправления в их муниципальном образовании в сфере водоснабжения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82,7%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Максимальная доля удовлетворенных респондентов отмечена среди опрошенных в возрасте 46 лет и старше (86,3%).</w:t>
      </w:r>
    </w:p>
    <w:p w14:paraId="272AB868" w14:textId="432AB6D8" w:rsidR="00D36EA1" w:rsidRPr="00F97218" w:rsidRDefault="00D36EA1" w:rsidP="00D36E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54213" wp14:editId="64E5380A">
            <wp:extent cx="6229350" cy="2667000"/>
            <wp:effectExtent l="0" t="0" r="0" b="0"/>
            <wp:docPr id="66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0A53195A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Напротив,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скорее 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муниципальных властей в данной области (14,8%). </w:t>
      </w:r>
    </w:p>
    <w:p w14:paraId="31004F83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2,5% респондентов затруднились дать ответ на данный вопрос.</w:t>
      </w:r>
    </w:p>
    <w:p w14:paraId="73F728CE" w14:textId="77777777" w:rsidR="0084137F" w:rsidRPr="00F97218" w:rsidRDefault="0084137F" w:rsidP="00841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Наибольшая доля респондентов, удовлетворенных деятельностью органов местного самоуправления в их муниципальном образовании в сфере водоснабжения, отмечена в Хасынском ГО (88,1%), Ольском ГО (89,2%) и Магадане (86,7%). Крайне высокая доля тех, кто ответил, что не удовлетворен работой органов местного самоуправления в обозначенной сфере, отмечается в Сусуманском ГО (31,3%), и Ягоднинском ГО (25,7%). </w:t>
      </w:r>
    </w:p>
    <w:p w14:paraId="5BA03184" w14:textId="77777777" w:rsidR="0084137F" w:rsidRPr="00F97218" w:rsidRDefault="0084137F" w:rsidP="0084137F">
      <w:pPr>
        <w:tabs>
          <w:tab w:val="left" w:pos="737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7E357233" wp14:editId="4C1BC3C0">
            <wp:extent cx="6300470" cy="2409825"/>
            <wp:effectExtent l="0" t="0" r="5080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12B9A998" w14:textId="33F7B872" w:rsidR="0084137F" w:rsidRDefault="0084137F" w:rsidP="008413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удовлетворенности респондентов деятельностью органов местного самоуправления в сфере водоснабжения за последние 5 лет в целом была стабильна: доля удовлетворенных респондентов составляла более 3/4. Исключением стал 2020 год, когда число удовлетворенных опрошенных сократилось до 41,0%.</w:t>
      </w:r>
    </w:p>
    <w:p w14:paraId="416BAEAD" w14:textId="319D5205" w:rsidR="00D36EA1" w:rsidRPr="00F97218" w:rsidRDefault="00D36EA1" w:rsidP="00D36E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7B60593D" wp14:editId="585F031C">
            <wp:extent cx="6286500" cy="3057525"/>
            <wp:effectExtent l="0" t="0" r="0" b="9525"/>
            <wp:docPr id="67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77ABD8F3" w14:textId="77777777" w:rsidR="0084137F" w:rsidRPr="00F97218" w:rsidRDefault="0084137F" w:rsidP="0084137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 области положительная динамика по уровню удовлетворенности деятельностью органов МСУ в сфере водоснабжения зафиксирована преимущественно в Ольском ГО (+9,8% к данным марта 2021 года).</w:t>
      </w:r>
    </w:p>
    <w:p w14:paraId="022D77D5" w14:textId="768CB681" w:rsidR="0084137F" w:rsidRPr="00F97218" w:rsidRDefault="0084137F" w:rsidP="0084137F">
      <w:pPr>
        <w:spacing w:after="200" w:line="276" w:lineRule="auto"/>
        <w:rPr>
          <w:rFonts w:ascii="Arial" w:eastAsiaTheme="majorEastAsia" w:hAnsi="Arial" w:cs="Arial"/>
          <w:iCs/>
          <w:sz w:val="36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1ACDE861" wp14:editId="598166C8">
            <wp:extent cx="6257925" cy="4476750"/>
            <wp:effectExtent l="0" t="0" r="9525" b="0"/>
            <wp:docPr id="221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255AD5CF" w14:textId="77777777" w:rsidR="0084137F" w:rsidRPr="00F97218" w:rsidRDefault="0084137F" w:rsidP="008413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lastRenderedPageBreak/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26B49AB7" w14:textId="77777777" w:rsidR="0084137F" w:rsidRPr="00F97218" w:rsidRDefault="0084137F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0406D4AC" w14:textId="4E04BC32" w:rsidR="005279BA" w:rsidRPr="00E35BB0" w:rsidRDefault="005279BA" w:rsidP="005279BA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29" w:name="_Toc99042589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1.11. Удовлетворенность деятельностью в сфере электроснабжения</w:t>
      </w:r>
      <w:bookmarkEnd w:id="29"/>
    </w:p>
    <w:p w14:paraId="15196B3B" w14:textId="77777777" w:rsidR="005279BA" w:rsidRPr="00F97218" w:rsidRDefault="005279BA" w:rsidP="005279BA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0CBAC" wp14:editId="65326A69">
            <wp:extent cx="6219825" cy="3109714"/>
            <wp:effectExtent l="0" t="0" r="9525" b="14605"/>
            <wp:docPr id="24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0B337860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опрошенных жителей Магаданской области (92,0%)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властей в сфере электроснабжения,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 удовлетворены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– 7,1%. Более высокий уровень удовлетворенности проявляли женщины, нежели мужчины (93,6% против 89,9%) и респонденты старше 45 лет (94,6%).</w:t>
      </w:r>
    </w:p>
    <w:p w14:paraId="509DA85B" w14:textId="77777777" w:rsidR="005279BA" w:rsidRPr="00F97218" w:rsidRDefault="005279BA" w:rsidP="005279B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5A2931AF" wp14:editId="7963E3DB">
            <wp:extent cx="6188075" cy="2832100"/>
            <wp:effectExtent l="0" t="0" r="3175" b="6350"/>
            <wp:docPr id="244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B508EB6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proofErr w:type="gramStart"/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2021 годом доля респондентов, удовлетворенных работой властей в сфере электроснабжения, увеличилась на 4,9%  и достигла своего максимального значения за последние 5 лет.</w:t>
      </w:r>
      <w:proofErr w:type="gramEnd"/>
    </w:p>
    <w:p w14:paraId="7DCCE322" w14:textId="18845804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8294E3C" wp14:editId="33AB0912">
            <wp:extent cx="6187440" cy="2830285"/>
            <wp:effectExtent l="0" t="0" r="22860" b="27305"/>
            <wp:docPr id="1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38328EA8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4387D6FF" wp14:editId="4D4FDE36">
            <wp:extent cx="6238875" cy="4038600"/>
            <wp:effectExtent l="0" t="0" r="9525" b="0"/>
            <wp:docPr id="24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06978DE3" w14:textId="77777777" w:rsidR="005279BA" w:rsidRPr="00F97218" w:rsidRDefault="005279BA" w:rsidP="00527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F2B028C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0" w:name="_Hlk68520516"/>
    </w:p>
    <w:p w14:paraId="300DA0D5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Наибольшая доля респондентов, удовлетворённых деятельностью местных властей в сфере электроснабжения, отмечена в Хасынском ГО, Ольском ГО, и Ягоднинском ГО (95,4-100%). </w:t>
      </w:r>
    </w:p>
    <w:p w14:paraId="15DFDB7B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доля тех, кто не удовлетворен работой органов местного самоуправления в сфере электроснабжения, наблюдается в Сусуманском ГО (10,5%).</w:t>
      </w:r>
    </w:p>
    <w:p w14:paraId="47F3B7D4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положительная динамика по данному показателю в сравнении с 2021 годом зафиксирована в Ягоднинском ГО (+17,0%), и Ольском ГО (+12,2%). Отрицательная динамика отмечается в Сусуманском ГО (-3,9%).</w:t>
      </w:r>
    </w:p>
    <w:bookmarkEnd w:id="30"/>
    <w:p w14:paraId="0F07BB56" w14:textId="77777777" w:rsidR="005279BA" w:rsidRPr="00F97218" w:rsidRDefault="005279BA" w:rsidP="005279BA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C94D6" wp14:editId="59B699B3">
            <wp:extent cx="6239692" cy="5364480"/>
            <wp:effectExtent l="0" t="0" r="27940" b="26670"/>
            <wp:docPr id="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36AA9B99" w14:textId="77777777" w:rsidR="005279BA" w:rsidRPr="00F97218" w:rsidRDefault="005279BA" w:rsidP="00527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4B092A6A" w14:textId="77777777" w:rsidR="005279BA" w:rsidRPr="00E35BB0" w:rsidRDefault="005279BA" w:rsidP="005279BA">
      <w:pPr>
        <w:keepNext/>
        <w:keepLines/>
        <w:spacing w:after="240" w:line="240" w:lineRule="auto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1" w:name="_Toc99042590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1.12. Удовлетворенность деятельностью в сфере энергосбережения и повышения энергетической эффективности</w:t>
      </w:r>
      <w:bookmarkEnd w:id="31"/>
    </w:p>
    <w:p w14:paraId="39AD1367" w14:textId="77777777" w:rsidR="005279BA" w:rsidRPr="00F97218" w:rsidRDefault="005279BA" w:rsidP="005279BA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35E90" wp14:editId="46BFA1CA">
            <wp:extent cx="6219825" cy="3705225"/>
            <wp:effectExtent l="0" t="0" r="9525" b="9525"/>
            <wp:docPr id="24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3FCE29AA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половины опрошенных жителей Магаданской области (54,0%)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властей в сфере энергосбережения, треть респондентов (31,3%) –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Чаще отвечали, что удовлетворены данной сферой респонденты в возрасте 18-45 лет (57,1%). </w:t>
      </w:r>
    </w:p>
    <w:p w14:paraId="63213107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сравнении с 2021 годом доля респондентов, удовлетворенных работой властей в сфере энергосбережения и повышения энергетической эффективности изменилась незначительно (+2,6%).  </w:t>
      </w:r>
    </w:p>
    <w:p w14:paraId="0B62C452" w14:textId="77777777" w:rsidR="005279BA" w:rsidRPr="00F97218" w:rsidRDefault="005279BA" w:rsidP="005279B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40AE964E" wp14:editId="04C8F299">
            <wp:extent cx="6187440" cy="3000103"/>
            <wp:effectExtent l="0" t="0" r="22860" b="10160"/>
            <wp:docPr id="24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67122B0B" w14:textId="77777777" w:rsidR="005279BA" w:rsidRPr="00F97218" w:rsidRDefault="005279BA" w:rsidP="005279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C0F9D44" wp14:editId="6E1110B1">
            <wp:extent cx="6187440" cy="3209109"/>
            <wp:effectExtent l="0" t="0" r="22860" b="10795"/>
            <wp:docPr id="9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3F0A3A1C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641A58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удовлетворённых деятельностью местных властей в сфере энергосбережения, отмечена в Сусуманском ГО (58,8%). </w:t>
      </w:r>
    </w:p>
    <w:p w14:paraId="49535119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доля тех, кто не удовлетворен работой органов местного самоуправления в сфере энергетической эффективности, наблюдается в Ягоднинском ГО (35,0%).</w:t>
      </w:r>
    </w:p>
    <w:p w14:paraId="1C5B0F97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1FBA5216" wp14:editId="49EBCC2A">
            <wp:extent cx="6187440" cy="5264332"/>
            <wp:effectExtent l="0" t="0" r="22860" b="12700"/>
            <wp:docPr id="250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6C71CFB9" w14:textId="77777777" w:rsidR="005279BA" w:rsidRPr="00F97218" w:rsidRDefault="005279BA" w:rsidP="0052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653ACB10" w14:textId="77777777" w:rsidR="005279BA" w:rsidRPr="00F97218" w:rsidRDefault="005279BA" w:rsidP="0052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8D2385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сравнении с 2021 годом повышение  уровня удовлетворенности по данному показателю фиксируется в Магадане (+7,0%) и Сусуманском ГО (+7,3%). Снижение удовлетворенности деятельностью  в сфере энергосбережения и повышения энергетической эффективности отмечается в Хасынском (-13,8%) и Ягоднинском ГО (-10,7%).</w:t>
      </w:r>
    </w:p>
    <w:p w14:paraId="10985EB7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764B34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044D9B" wp14:editId="1E223829">
            <wp:extent cx="6239692" cy="5029200"/>
            <wp:effectExtent l="0" t="0" r="27940" b="19050"/>
            <wp:docPr id="33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152FD0A0" w14:textId="77777777" w:rsidR="005279BA" w:rsidRPr="00F97218" w:rsidRDefault="005279BA" w:rsidP="005279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66634F95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F0EF95" w14:textId="77777777" w:rsidR="005279BA" w:rsidRPr="00E35BB0" w:rsidRDefault="005279BA" w:rsidP="005279BA">
      <w:pPr>
        <w:keepNext/>
        <w:keepLines/>
        <w:spacing w:after="240" w:line="240" w:lineRule="auto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2" w:name="_Toc99042591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1.13. Удовлетворенность качеством условий оказания услуг организациями в сфере культуры</w:t>
      </w:r>
      <w:bookmarkEnd w:id="32"/>
    </w:p>
    <w:p w14:paraId="5823E28C" w14:textId="77777777" w:rsidR="005279BA" w:rsidRPr="00F97218" w:rsidRDefault="005279BA" w:rsidP="005279BA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13252" wp14:editId="3F02C241">
            <wp:extent cx="6219825" cy="3314700"/>
            <wp:effectExtent l="0" t="0" r="9525" b="0"/>
            <wp:docPr id="25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73B6F045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опрошенных жителей Магаданской области (68,5%)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властей в части качества условий оказания услуг организациями в сфере культуры, 19,8% – что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Чаще отвечали, что удовлетворены данной сферой, женщины (72,7%) и респонденты в возрасте 18-45 лет (71,6%). Напротив, свою неудовлетворенность работой властей в данной области несколько чаще, чем в среднем по выборке, отмечали мужчины (23,4%).</w:t>
      </w:r>
    </w:p>
    <w:p w14:paraId="4C2C77FC" w14:textId="77777777" w:rsidR="005279BA" w:rsidRPr="00F97218" w:rsidRDefault="005279BA" w:rsidP="005279B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78D16B9E" wp14:editId="2CFE43E8">
            <wp:extent cx="6188075" cy="2733675"/>
            <wp:effectExtent l="0" t="0" r="3175" b="9525"/>
            <wp:docPr id="25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6103CE32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данными прошлогоднего опроса уровень удовлетворенности качеством условий оказания услуг организациями в сфере культуры  повысился на 7,3%. </w:t>
      </w:r>
    </w:p>
    <w:p w14:paraId="6A0A3139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364BC4CC" wp14:editId="2023B9AE">
            <wp:extent cx="6188075" cy="2695575"/>
            <wp:effectExtent l="0" t="0" r="3175" b="9525"/>
            <wp:docPr id="10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795C31F4" w14:textId="144DAACB" w:rsidR="005279BA" w:rsidRDefault="005279BA" w:rsidP="005B06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Наибольшая доля респондентов, удовлетворённых качеством условий оказания услуг в сфере культуры, отмечена в Магадане (73,0%). Максимальная доля тех, кто не удовлетворен работой органов местного самоуправления в данной области, наблюдается в Сусуманском ГО (34,8%) и  Ольском ГО (26,8%).</w:t>
      </w:r>
    </w:p>
    <w:p w14:paraId="60F56256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37972FA2" wp14:editId="0BBC3601">
            <wp:extent cx="6188075" cy="4048125"/>
            <wp:effectExtent l="0" t="0" r="3175" b="9525"/>
            <wp:docPr id="254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197A06E1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 динамика уровня удовлетворенности по данному показателю  в сравнении с 2021 годом отмечается в Магадане (+10,3%) и Ягоднинском ГО (+8,1%).</w:t>
      </w:r>
    </w:p>
    <w:p w14:paraId="79669E62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E7C930" wp14:editId="501E227C">
            <wp:extent cx="6239692" cy="5416732"/>
            <wp:effectExtent l="0" t="0" r="27940" b="12700"/>
            <wp:docPr id="1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70D6FBBA" w14:textId="77777777" w:rsidR="005279BA" w:rsidRPr="00F97218" w:rsidRDefault="005279BA" w:rsidP="0052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0283FE98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CAAF9D" w14:textId="77777777" w:rsidR="005279BA" w:rsidRPr="00E35BB0" w:rsidRDefault="005279BA" w:rsidP="005279BA">
      <w:pPr>
        <w:keepNext/>
        <w:keepLines/>
        <w:spacing w:after="240" w:line="240" w:lineRule="auto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3" w:name="_Toc99042592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1.14. Удовлетворенность качеством условий оказания услуг организациями в сфере социального обслуживания</w:t>
      </w:r>
      <w:bookmarkEnd w:id="33"/>
    </w:p>
    <w:p w14:paraId="26BFDBD4" w14:textId="77777777" w:rsidR="005279BA" w:rsidRPr="00F97218" w:rsidRDefault="005279BA" w:rsidP="005279BA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DC60A" wp14:editId="2443430E">
            <wp:extent cx="6219825" cy="4610100"/>
            <wp:effectExtent l="0" t="0" r="9525" b="0"/>
            <wp:docPr id="25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29610A91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опрошенных жителей Магаданской области (60,6%) указали, что 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скорее 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властей в части качества условий оказания услуг организациями в сфере социального обслуживания, 27,8% – что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удовлетворены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Чаще отвечали, что удовлетворены данной сферой, женщины (65,0%). Напротив, свою неудовлетворенность работой властей в данной области несколько чаще, чем в среднем по выборке, отмечали мужчины (32,4%) и лица в возрасте 18-45 лет (30,9%).</w:t>
      </w:r>
    </w:p>
    <w:p w14:paraId="0ADF1926" w14:textId="77777777" w:rsidR="005279BA" w:rsidRPr="00F97218" w:rsidRDefault="005279BA" w:rsidP="005279B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43702642" wp14:editId="40789854">
            <wp:extent cx="6188075" cy="3340100"/>
            <wp:effectExtent l="0" t="0" r="3175" b="12700"/>
            <wp:docPr id="25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2BD46A52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данными прошлогоднего опроса доля удовлетворенных качеством условий оказания услуг в сфере социального обслуживания увеличилась на 8,4%, соответственно на 9,2% сократилась доля респондентов, не удовлетворенных данным параметром. </w:t>
      </w:r>
    </w:p>
    <w:p w14:paraId="0EFFA961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6D78ACFF" wp14:editId="43FAA330">
            <wp:extent cx="6188075" cy="3132438"/>
            <wp:effectExtent l="0" t="0" r="3175" b="11430"/>
            <wp:docPr id="29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01119CB3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доля респондентов, удовлетворённых качеством условий оказания услуг в сфере социального обслуживания, отмечена Ольском ГО (69,6%). Максимальная доля жителей, не удовлетворенных работой органов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местного самоуправления в данной области, наблюдается в Сусуманском ГО (30,7%).</w:t>
      </w:r>
    </w:p>
    <w:p w14:paraId="1BB523D2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5CE908B" wp14:editId="108C09F4">
            <wp:extent cx="6188075" cy="5410200"/>
            <wp:effectExtent l="0" t="0" r="3175" b="0"/>
            <wp:docPr id="25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0F2BE9E3" w14:textId="77777777" w:rsidR="005279BA" w:rsidRPr="00F97218" w:rsidRDefault="005279BA" w:rsidP="0052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22B86A18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CAD487" w14:textId="77777777" w:rsidR="005279BA" w:rsidRPr="00F97218" w:rsidRDefault="005279BA" w:rsidP="005279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сравнении с 2021 годом значительная положительная динамика по данному показателю зафиксирована в Ольском ГО (+23,3%) и Ягоднинском ГО (+14,4%).</w:t>
      </w:r>
    </w:p>
    <w:p w14:paraId="5B480AE8" w14:textId="77777777" w:rsidR="005279BA" w:rsidRPr="00F97218" w:rsidRDefault="005279BA" w:rsidP="005279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668704" wp14:editId="63569931">
            <wp:extent cx="6240455" cy="5473399"/>
            <wp:effectExtent l="0" t="0" r="27305" b="13335"/>
            <wp:docPr id="3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75D74FE4" w14:textId="77777777" w:rsidR="005279BA" w:rsidRPr="00F97218" w:rsidRDefault="005279BA" w:rsidP="00527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3D66C54" w14:textId="77777777" w:rsidR="005279BA" w:rsidRPr="00F97218" w:rsidRDefault="005279BA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Arial" w:eastAsiaTheme="majorEastAsia" w:hAnsi="Arial" w:cs="Arial"/>
          <w:b/>
          <w:sz w:val="32"/>
          <w:szCs w:val="32"/>
        </w:rPr>
        <w:br w:type="page"/>
      </w:r>
    </w:p>
    <w:p w14:paraId="6BF9D214" w14:textId="7F1215AC" w:rsidR="002F2DCC" w:rsidRPr="00E35BB0" w:rsidRDefault="002F2DCC" w:rsidP="002F2DCC">
      <w:pPr>
        <w:keepNext/>
        <w:keepLines/>
        <w:spacing w:after="240" w:line="240" w:lineRule="auto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4" w:name="_Toc99042593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1.15. Удовлетворенность деятельностью в сфере организации муниципального управления</w:t>
      </w:r>
      <w:bookmarkEnd w:id="34"/>
    </w:p>
    <w:p w14:paraId="69FD3B01" w14:textId="77777777" w:rsidR="002F2DCC" w:rsidRPr="00F97218" w:rsidRDefault="002F2DCC" w:rsidP="002F2DCC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77EDAB" wp14:editId="3BBEC749">
            <wp:extent cx="6219825" cy="4686300"/>
            <wp:effectExtent l="0" t="0" r="9525" b="0"/>
            <wp:docPr id="25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32CD8B60" w14:textId="3B64476B" w:rsidR="002F2DCC" w:rsidRPr="00F97218" w:rsidRDefault="002F2DCC" w:rsidP="002F2D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опрошенных жителей Магаданской области, указавших, что они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скорее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удовлетворены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деятельностью властей в сфере организации </w:t>
      </w:r>
      <w:r w:rsidR="00770053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муниципального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управления (</w:t>
      </w:r>
      <w:r w:rsidR="00BD6BCA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50,8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превышает долю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D6BCA"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удовлетворенных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D6BCA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</w:t>
      </w:r>
      <w:r w:rsidR="00770053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вою удовлетворенность работой властей в данной области несколько чаще, чем в среднем по выборке, отмечали лица в возрасте 18-45 лет (</w:t>
      </w:r>
      <w:r w:rsidR="00770053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54,4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14:paraId="1268BEF0" w14:textId="77777777" w:rsidR="002F2DCC" w:rsidRPr="00F97218" w:rsidRDefault="002F2DCC" w:rsidP="002F2DC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63EDD3F0" wp14:editId="130362A0">
            <wp:extent cx="6188075" cy="3340100"/>
            <wp:effectExtent l="0" t="0" r="3175" b="12700"/>
            <wp:docPr id="260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5771C797" w14:textId="6D821C4C" w:rsidR="002F2DCC" w:rsidRPr="00F97218" w:rsidRDefault="002F2DCC" w:rsidP="007700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Процент 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опрошенных,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удовлетворенных деятельностью властей в сфере организации муниципального управления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0053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770053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8,9%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сравнении с показателями 202</w:t>
      </w:r>
      <w:r w:rsidR="00770053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а также на </w:t>
      </w:r>
      <w:r w:rsidR="00770053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11,9% снизилась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доля респондентов, не удовлетворенных данным параметром. </w:t>
      </w:r>
    </w:p>
    <w:p w14:paraId="4302D3DB" w14:textId="77777777" w:rsidR="002F2DCC" w:rsidRPr="00F97218" w:rsidRDefault="002F2DCC" w:rsidP="002F2D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343A203B" wp14:editId="2B3E1DA1">
            <wp:extent cx="6188075" cy="3798277"/>
            <wp:effectExtent l="0" t="0" r="3175" b="12065"/>
            <wp:docPr id="261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5E8656E4" w14:textId="35B85728" w:rsidR="002F2DCC" w:rsidRPr="00F97218" w:rsidRDefault="002F2DCC" w:rsidP="002F2D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Наибольшая доля респондентов, удовлетворённых работой по организации муниципального управления, отмечена в </w:t>
      </w:r>
      <w:r w:rsidR="00770053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Среднеканском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(</w:t>
      </w:r>
      <w:r w:rsidR="00CA4307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малочисленная группа), Северо-Эвенском ГО (малочисленная группа) и Хасынском ГО.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Максимальная доля жителей, не удовлетворенных работой 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властей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данной области, наблюдается в Ягоднинском ГО</w:t>
      </w:r>
      <w:r w:rsidR="00CA4307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Северо-Эвенском ГО (малочисленная группа), Ольском ГО и Сусуманском ГО.</w:t>
      </w:r>
    </w:p>
    <w:p w14:paraId="62C05CF7" w14:textId="23E00787" w:rsidR="002F2DCC" w:rsidRPr="00F97218" w:rsidRDefault="002F2DCC" w:rsidP="002F2D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3EF4E34" wp14:editId="262F9201">
            <wp:extent cx="6188075" cy="5410200"/>
            <wp:effectExtent l="0" t="0" r="3175" b="0"/>
            <wp:docPr id="26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38C949C8" w14:textId="77777777" w:rsidR="00EA0A04" w:rsidRPr="00F97218" w:rsidRDefault="00EA0A04" w:rsidP="00EA0A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648D9983" w14:textId="32C087A6" w:rsidR="00EA0A04" w:rsidRPr="00F97218" w:rsidRDefault="00EA0A04" w:rsidP="002F2D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0BE67" w14:textId="3894F2E0" w:rsidR="00CA4307" w:rsidRPr="00F97218" w:rsidRDefault="00CA4307" w:rsidP="002603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последний год доля респондентов, выражающих удовлетворенность деятельностью властей в сфере организации муниципального управления, увеличилась в большинстве рассматриваемых территорий. Наибольшую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положительную динамику в этом отношении показали Магадан (+11,1%) и Ягоднинский ГО (+16,7%).  </w:t>
      </w:r>
    </w:p>
    <w:p w14:paraId="1E1E18EA" w14:textId="70F329CD" w:rsidR="002F2DCC" w:rsidRPr="00F97218" w:rsidRDefault="00576F43">
      <w:pPr>
        <w:spacing w:after="200" w:line="276" w:lineRule="auto"/>
        <w:rPr>
          <w:rFonts w:ascii="Arial" w:eastAsiaTheme="majorEastAsia" w:hAnsi="Arial" w:cs="Arial"/>
          <w:b/>
          <w:bCs/>
          <w:iCs/>
          <w:sz w:val="36"/>
          <w:szCs w:val="32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440B4ED" wp14:editId="3A5A0475">
            <wp:extent cx="6188075" cy="5743575"/>
            <wp:effectExtent l="0" t="0" r="3175" b="9525"/>
            <wp:docPr id="2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1DE7BA7F" w14:textId="77777777" w:rsidR="003A4920" w:rsidRPr="00F97218" w:rsidRDefault="003A4920" w:rsidP="003A49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3B97A398" w14:textId="77777777" w:rsidR="003A4920" w:rsidRPr="00F97218" w:rsidRDefault="003A4920">
      <w:pPr>
        <w:spacing w:after="200" w:line="276" w:lineRule="auto"/>
        <w:rPr>
          <w:rFonts w:ascii="Arial" w:eastAsiaTheme="majorEastAsia" w:hAnsi="Arial" w:cs="Arial"/>
          <w:b/>
          <w:bCs/>
          <w:iCs/>
          <w:sz w:val="36"/>
          <w:szCs w:val="32"/>
          <w:lang w:eastAsia="ru-RU"/>
        </w:rPr>
      </w:pPr>
    </w:p>
    <w:p w14:paraId="230407E6" w14:textId="53B86A8A" w:rsidR="00EE4EA5" w:rsidRPr="00E35BB0" w:rsidRDefault="00EE4EA5" w:rsidP="00EE4EA5">
      <w:pPr>
        <w:keepNext/>
        <w:keepLines/>
        <w:spacing w:after="240" w:line="240" w:lineRule="auto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5" w:name="_Toc99042594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1.16. Удовлетворенность качеством условий оказания услуг организациями в сфере охраны здоровья</w:t>
      </w:r>
      <w:bookmarkEnd w:id="35"/>
    </w:p>
    <w:p w14:paraId="6CAFB6A1" w14:textId="77777777" w:rsidR="00EE4EA5" w:rsidRPr="00F97218" w:rsidRDefault="00EE4EA5" w:rsidP="00EE4EA5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BAE27" wp14:editId="593F0099">
            <wp:extent cx="6219825" cy="3190875"/>
            <wp:effectExtent l="0" t="0" r="9525" b="9525"/>
            <wp:docPr id="2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2BFE218C" w14:textId="7BF46282" w:rsidR="00EE4EA5" w:rsidRPr="00F97218" w:rsidRDefault="00EE4EA5" w:rsidP="00EE4E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опрошенных жителей Магаданской области, указавших, что они скорее </w:t>
      </w:r>
      <w:r w:rsidR="005C6948"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="00314CCD"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удовлетворены </w:t>
      </w:r>
      <w:r w:rsidR="005C6948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качеством условий оказания услуг организациями в сфере охраны здоровья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(5</w:t>
      </w:r>
      <w:r w:rsidR="005C6948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7,6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превышает долю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удовлетворенных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(3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вою неудовлетворенность в данно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отношении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чаще, чем в среднем по выборке, отмечали 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61,7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и лица 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 45 лет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60,9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14:paraId="4F59B06E" w14:textId="77777777" w:rsidR="00EE4EA5" w:rsidRPr="00F97218" w:rsidRDefault="00EE4EA5" w:rsidP="00EE4EA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71931FC3" wp14:editId="57422EB6">
            <wp:extent cx="6188075" cy="3340100"/>
            <wp:effectExtent l="0" t="0" r="3175" b="12700"/>
            <wp:docPr id="2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10F01212" w14:textId="6F5466C3" w:rsidR="00EE4EA5" w:rsidRPr="00F97218" w:rsidRDefault="00EE4EA5" w:rsidP="005C694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Наибольшая доля респондентов, удовлетворённых 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качеством условий оказания услуг организациями в сфере охраны здоровья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отмечена в </w:t>
      </w:r>
      <w:r w:rsidR="005C694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Северо-Эвенском ГО (малочисленная группа) и Хасынском ГО. Негативные оценки звучали в основном от жителей Омсукчанского ГО (малочисленная группа), Сусуманского ГО и Тенькинского ГО.</w:t>
      </w:r>
    </w:p>
    <w:p w14:paraId="64F1FF00" w14:textId="77777777" w:rsidR="00EE4EA5" w:rsidRPr="00F97218" w:rsidRDefault="00EE4EA5" w:rsidP="00EE4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5F3A7249" wp14:editId="39D97461">
            <wp:extent cx="6188075" cy="5082363"/>
            <wp:effectExtent l="0" t="0" r="3175" b="4445"/>
            <wp:docPr id="30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32D08143" w14:textId="77777777" w:rsidR="00EE4EA5" w:rsidRPr="00F97218" w:rsidRDefault="00EE4EA5" w:rsidP="00E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5A1679A7" w14:textId="45C26550" w:rsidR="00EE4EA5" w:rsidRPr="00F97218" w:rsidRDefault="00EE4EA5" w:rsidP="00C16206">
      <w:pPr>
        <w:rPr>
          <w:rFonts w:ascii="Arial" w:eastAsia="Times New Roman" w:hAnsi="Arial" w:cs="Arial"/>
          <w:b/>
          <w:bCs/>
          <w:sz w:val="32"/>
          <w:szCs w:val="36"/>
          <w:lang w:eastAsia="ru-RU"/>
        </w:rPr>
      </w:pPr>
      <w:bookmarkStart w:id="36" w:name="_Toc99042595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1.1</w:t>
      </w:r>
      <w:r w:rsidR="00FE3D19"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>7</w:t>
      </w:r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. Удовлетворенность </w:t>
      </w:r>
      <w:r w:rsidR="00FE3D19"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качеством условий оказания услуг организациями в сфере образования </w:t>
      </w:r>
      <w:r w:rsidRPr="00F972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358F7" wp14:editId="3BE12F8C">
            <wp:extent cx="6219825" cy="3371850"/>
            <wp:effectExtent l="0" t="0" r="9525" b="0"/>
            <wp:docPr id="3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  <w:bookmarkEnd w:id="36"/>
    </w:p>
    <w:p w14:paraId="2B45D968" w14:textId="2E50A716" w:rsidR="00EE4EA5" w:rsidRPr="00F97218" w:rsidRDefault="00EE4EA5" w:rsidP="00EE4E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опрошенных жителей Магаданской области, указавших, что они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скорее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удовлетворены </w:t>
      </w:r>
      <w:r w:rsidR="00A24A4D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качеством условий оказания услуг организациями в сфере образования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(5</w:t>
      </w:r>
      <w:r w:rsidR="00A24A4D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7,9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%), </w:t>
      </w:r>
      <w:r w:rsidR="00A24A4D"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вдвое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превышает долю</w:t>
      </w:r>
      <w:r w:rsidRPr="00F97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неудовлетворенных</w:t>
      </w:r>
      <w:r w:rsidRPr="00F972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24A4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24,8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%). Чаще отвечали, что удовлетворены данн</w:t>
      </w:r>
      <w:r w:rsidR="00A24A4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моментом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лица в возрасте 18-45 лет (</w:t>
      </w:r>
      <w:r w:rsidR="00A24A4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63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,2%).</w:t>
      </w:r>
    </w:p>
    <w:p w14:paraId="31B2272D" w14:textId="77777777" w:rsidR="00EE4EA5" w:rsidRPr="00F97218" w:rsidRDefault="00EE4EA5" w:rsidP="00EE4EA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5559253E" wp14:editId="229728F5">
            <wp:extent cx="6188075" cy="3638550"/>
            <wp:effectExtent l="0" t="0" r="3175" b="0"/>
            <wp:docPr id="32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7AFE41AE" w14:textId="7F590726" w:rsidR="00EE4EA5" w:rsidRPr="00F97218" w:rsidRDefault="00EE4EA5" w:rsidP="00EE4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72AAB06" w14:textId="7F4DDC6F" w:rsidR="00EE4EA5" w:rsidRPr="00F97218" w:rsidRDefault="00A24A4D" w:rsidP="00EE4E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территориях региона уровень удовлетворённости жителей</w:t>
      </w:r>
      <w:r w:rsidR="00EE4EA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качеством условий оказания услуг организациями в сфере образования существенно не различается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EFAD92" w14:textId="77777777" w:rsidR="00EE4EA5" w:rsidRPr="00F97218" w:rsidRDefault="00EE4EA5" w:rsidP="00EE4E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0A9B1C35" wp14:editId="43832606">
            <wp:extent cx="6188075" cy="5410200"/>
            <wp:effectExtent l="0" t="0" r="3175" b="0"/>
            <wp:docPr id="34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27E269D8" w14:textId="77777777" w:rsidR="00EE4EA5" w:rsidRPr="00F97218" w:rsidRDefault="00EE4EA5" w:rsidP="00EE4E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54CBB9D3" w14:textId="6E31553F" w:rsidR="00782462" w:rsidRPr="00E35BB0" w:rsidRDefault="00782462" w:rsidP="00782462">
      <w:pPr>
        <w:pStyle w:val="1"/>
        <w:rPr>
          <w:rFonts w:ascii="Arial" w:eastAsiaTheme="majorEastAsia" w:hAnsi="Arial" w:cs="Arial"/>
          <w:b w:val="0"/>
          <w:color w:val="8494A6"/>
          <w:sz w:val="36"/>
          <w:szCs w:val="32"/>
        </w:rPr>
      </w:pPr>
      <w:bookmarkStart w:id="37" w:name="_Toc99042596"/>
      <w:r w:rsidRPr="00E35BB0">
        <w:rPr>
          <w:rFonts w:ascii="Arial" w:eastAsiaTheme="majorEastAsia" w:hAnsi="Arial" w:cs="Arial"/>
          <w:iCs/>
          <w:color w:val="8494A6"/>
          <w:sz w:val="36"/>
          <w:szCs w:val="32"/>
        </w:rPr>
        <w:lastRenderedPageBreak/>
        <w:t>Глава I</w:t>
      </w:r>
      <w:r w:rsidRPr="00E35BB0">
        <w:rPr>
          <w:rFonts w:ascii="Arial" w:eastAsiaTheme="majorEastAsia" w:hAnsi="Arial" w:cs="Arial"/>
          <w:iCs/>
          <w:color w:val="8494A6"/>
          <w:sz w:val="36"/>
          <w:szCs w:val="32"/>
          <w:lang w:val="en-US"/>
        </w:rPr>
        <w:t>I</w:t>
      </w:r>
      <w:r w:rsidRPr="00E35BB0">
        <w:rPr>
          <w:rFonts w:ascii="Arial" w:eastAsiaTheme="majorEastAsia" w:hAnsi="Arial" w:cs="Arial"/>
          <w:iCs/>
          <w:color w:val="8494A6"/>
          <w:sz w:val="36"/>
          <w:szCs w:val="32"/>
        </w:rPr>
        <w:t xml:space="preserve">. </w:t>
      </w:r>
      <w:bookmarkEnd w:id="6"/>
      <w:r w:rsidR="00E647CA" w:rsidRPr="00E35BB0">
        <w:rPr>
          <w:rFonts w:ascii="Arial" w:eastAsiaTheme="majorEastAsia" w:hAnsi="Arial" w:cs="Arial"/>
          <w:color w:val="8494A6"/>
          <w:sz w:val="36"/>
          <w:szCs w:val="32"/>
        </w:rPr>
        <w:t>Оценка работы органов власти</w:t>
      </w:r>
      <w:bookmarkEnd w:id="37"/>
    </w:p>
    <w:p w14:paraId="26A4B37D" w14:textId="32CF0669" w:rsidR="00782462" w:rsidRPr="00E35BB0" w:rsidRDefault="00782462" w:rsidP="00782462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38" w:name="_Toc49866210"/>
      <w:bookmarkStart w:id="39" w:name="_Toc99042597"/>
      <w:bookmarkStart w:id="40" w:name="_Toc35955028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2.1. </w:t>
      </w:r>
      <w:bookmarkEnd w:id="38"/>
      <w:r w:rsidR="00E647CA"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Удовлетворенность деятельностью </w:t>
      </w:r>
      <w:r w:rsidR="007B7A09"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>главы городского округа</w:t>
      </w:r>
      <w:bookmarkEnd w:id="39"/>
    </w:p>
    <w:p w14:paraId="1786821A" w14:textId="7B12751B" w:rsidR="00782462" w:rsidRPr="00F97218" w:rsidRDefault="00E647CA" w:rsidP="00782462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808080" w:themeFill="background1" w:themeFillShade="80"/>
          <w:lang w:eastAsia="ru-RU"/>
        </w:rPr>
        <w:drawing>
          <wp:inline distT="0" distB="0" distL="0" distR="0" wp14:anchorId="525A9D1B" wp14:editId="6582A3A8">
            <wp:extent cx="6219825" cy="3873358"/>
            <wp:effectExtent l="0" t="0" r="9525" b="13335"/>
            <wp:docPr id="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1E39E20F" w14:textId="57B7754D" w:rsidR="00782462" w:rsidRPr="00F97218" w:rsidRDefault="00A24A4D" w:rsidP="007824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Большинство</w:t>
      </w:r>
      <w:r w:rsidR="00593C7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опрошенных жителей Магаданской области (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62,6</w:t>
      </w:r>
      <w:r w:rsidR="00593C7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%) выражают </w:t>
      </w:r>
      <w:r w:rsidR="00593C76"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удовлетворенность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 w:rsidR="00593C7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деятельностью главы своего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ГО</w:t>
      </w:r>
      <w:r w:rsidR="00593C7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, тогда как </w:t>
      </w:r>
      <w:r w:rsidR="00593C76"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неудовлетворенность</w:t>
      </w:r>
      <w:r w:rsidR="00593C7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работой главы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ГО </w:t>
      </w:r>
      <w:r w:rsidR="00593C7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демонстрируют 3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0,8</w:t>
      </w:r>
      <w:r w:rsidR="00593C7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 респондентов. </w:t>
      </w:r>
    </w:p>
    <w:p w14:paraId="6AFCC1AD" w14:textId="7B3FC786" w:rsidR="000168A5" w:rsidRPr="00F97218" w:rsidRDefault="00A24A4D" w:rsidP="007824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Уровень у</w:t>
      </w:r>
      <w:r w:rsidR="000168A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довлетворенност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и</w:t>
      </w:r>
      <w:r w:rsidR="000168A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деятельностью главы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ГО</w:t>
      </w:r>
      <w:r w:rsidR="000168A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несколько выше среди женщин (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65,8</w:t>
      </w:r>
      <w:r w:rsidR="000168A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, в возрастных группах значительных различий не наблюдается.</w:t>
      </w:r>
    </w:p>
    <w:p w14:paraId="79733211" w14:textId="24EE3424" w:rsidR="00A24A4D" w:rsidRPr="00F97218" w:rsidRDefault="00A24A4D" w:rsidP="007824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Среди</w:t>
      </w:r>
      <w:r w:rsidR="000168A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территори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й</w:t>
      </w:r>
      <w:r w:rsidR="000168A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региона можно отметить ряд ГО, жители которых наиболее позитивно настроены по отношению к результатм работы главы св</w:t>
      </w:r>
      <w:r w:rsidR="00314CCD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его городского округа. Это в первую очередь Хасынский ГО (80,5%), Тенькинский ГО (67,6%)</w:t>
      </w:r>
      <w:r w:rsidR="008B193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и Магадан (66,9%).</w:t>
      </w:r>
    </w:p>
    <w:p w14:paraId="766C8C3F" w14:textId="63873605" w:rsidR="00593C76" w:rsidRPr="00F97218" w:rsidRDefault="000168A5" w:rsidP="007824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Неудовлетворенность работой главы чаще выражают респонденты из </w:t>
      </w:r>
      <w:r w:rsidR="008B193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Сусуманского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ГО (5</w:t>
      </w:r>
      <w:r w:rsidR="008B193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1,4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 и Ягоднинск</w:t>
      </w:r>
      <w:r w:rsidR="009C08AE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ого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ГО (5</w:t>
      </w:r>
      <w:r w:rsidR="008B1935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3,3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%). </w:t>
      </w:r>
    </w:p>
    <w:p w14:paraId="2F903386" w14:textId="36FD2FFC" w:rsidR="00E647CA" w:rsidRPr="00F97218" w:rsidRDefault="00E647CA" w:rsidP="00E647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lastRenderedPageBreak/>
        <w:drawing>
          <wp:inline distT="0" distB="0" distL="0" distR="0" wp14:anchorId="2A26A85F" wp14:editId="0784F488">
            <wp:extent cx="6265545" cy="3219450"/>
            <wp:effectExtent l="0" t="0" r="190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7D67DA2B" w14:textId="1D2041EB" w:rsidR="000168A5" w:rsidRPr="00F97218" w:rsidRDefault="000168A5" w:rsidP="000168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2EC33F02" wp14:editId="0F9F2B59">
            <wp:extent cx="6265545" cy="4227616"/>
            <wp:effectExtent l="0" t="0" r="1905" b="190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485BE214" w14:textId="77777777" w:rsidR="00EA0A04" w:rsidRPr="00F97218" w:rsidRDefault="00EA0A04" w:rsidP="00EA0A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798D9A0D" w14:textId="77777777" w:rsidR="00EA0A04" w:rsidRPr="00F97218" w:rsidRDefault="00EA0A04" w:rsidP="000168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C9640A" w14:textId="0B4AF8F4" w:rsidR="000168A5" w:rsidRPr="00F97218" w:rsidRDefault="00A05CA3" w:rsidP="007824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с 2017 по 202</w:t>
      </w:r>
      <w:r w:rsidR="008B193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</w:t>
      </w:r>
      <w:r w:rsidR="008B193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наблюдалось 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удовлетворенности деятельностью главы </w:t>
      </w:r>
      <w:r w:rsidR="008B193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88,4% до 50,5% соответственно). </w:t>
      </w:r>
      <w:r w:rsidR="008B193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последний 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</w:t>
      </w:r>
      <w:r w:rsidR="008B193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удовлетворенности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</w:t>
      </w:r>
      <w:r w:rsidR="008B193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 фактором вырос на 12,1%, а процент 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r w:rsidR="008B193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1935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удовлетворенных работой главы своего городского округа, снизился на 9,1%.</w:t>
      </w:r>
    </w:p>
    <w:p w14:paraId="4F4EC9D4" w14:textId="625E26B1" w:rsidR="0076456E" w:rsidRPr="00F97218" w:rsidRDefault="0076456E" w:rsidP="007824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00D87192" wp14:editId="263837D0">
            <wp:extent cx="6188075" cy="3352800"/>
            <wp:effectExtent l="0" t="0" r="3175" b="0"/>
            <wp:docPr id="36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50FF2C44" w14:textId="3D9F01A7" w:rsidR="008B1935" w:rsidRPr="00F97218" w:rsidRDefault="008B1935" w:rsidP="00AE0D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рост доли респондентов, выражающих удовлетворенность работой главы своего городского округа, характерен для большинства рассматриваемых территорий: в Хасынском ГО этот показатель увеличился на 20,4%, в Магадане – на 15,2%</w:t>
      </w:r>
      <w:r w:rsidR="00AE0DF8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Ольском ГО – на 10,8%.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4350CE1" w14:textId="0991B886" w:rsidR="00782462" w:rsidRPr="00F97218" w:rsidRDefault="00D26911" w:rsidP="00D26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99D510" wp14:editId="5223ED2E">
            <wp:extent cx="6243320" cy="8077200"/>
            <wp:effectExtent l="0" t="0" r="5080" b="0"/>
            <wp:docPr id="5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78212F0D" w14:textId="77777777" w:rsidR="003A4920" w:rsidRPr="00F97218" w:rsidRDefault="003A4920" w:rsidP="003A49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3660ACF8" w14:textId="77777777" w:rsidR="003A4920" w:rsidRPr="00F97218" w:rsidRDefault="003A4920" w:rsidP="00D26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17BEBB" w14:textId="51FBCAE9" w:rsidR="006C3C3F" w:rsidRPr="00E35BB0" w:rsidRDefault="006C3C3F" w:rsidP="006C3C3F">
      <w:pPr>
        <w:keepNext/>
        <w:keepLines/>
        <w:spacing w:after="240" w:line="240" w:lineRule="auto"/>
        <w:jc w:val="both"/>
        <w:outlineLvl w:val="1"/>
        <w:rPr>
          <w:rFonts w:ascii="Arial" w:eastAsiaTheme="majorEastAsia" w:hAnsi="Arial" w:cs="Arial"/>
          <w:b/>
          <w:color w:val="8494A6"/>
          <w:sz w:val="32"/>
          <w:szCs w:val="32"/>
        </w:rPr>
      </w:pPr>
      <w:bookmarkStart w:id="41" w:name="_Toc99042598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lastRenderedPageBreak/>
        <w:t>2.2. Удовлетворенность деятельностью депутатов</w:t>
      </w:r>
      <w:bookmarkEnd w:id="41"/>
      <w:r w:rsidRPr="00E35BB0">
        <w:rPr>
          <w:rFonts w:ascii="Arial" w:eastAsiaTheme="majorEastAsia" w:hAnsi="Arial" w:cs="Arial"/>
          <w:b/>
          <w:color w:val="8494A6"/>
          <w:sz w:val="32"/>
          <w:szCs w:val="32"/>
        </w:rPr>
        <w:t xml:space="preserve"> </w:t>
      </w:r>
    </w:p>
    <w:p w14:paraId="6CFCC387" w14:textId="77777777" w:rsidR="006C3C3F" w:rsidRPr="00F97218" w:rsidRDefault="006C3C3F" w:rsidP="006C3C3F">
      <w:pPr>
        <w:spacing w:after="200" w:line="276" w:lineRule="auto"/>
        <w:rPr>
          <w:rFonts w:ascii="Arial" w:eastAsiaTheme="majorEastAsia" w:hAnsi="Arial" w:cs="Arial"/>
          <w:b/>
          <w:sz w:val="32"/>
          <w:szCs w:val="32"/>
        </w:rPr>
      </w:pPr>
      <w:r w:rsidRPr="00F97218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808080" w:themeFill="background1" w:themeFillShade="80"/>
          <w:lang w:eastAsia="ru-RU"/>
        </w:rPr>
        <w:drawing>
          <wp:inline distT="0" distB="0" distL="0" distR="0" wp14:anchorId="2024819C" wp14:editId="2B6F5E17">
            <wp:extent cx="6219825" cy="4108863"/>
            <wp:effectExtent l="0" t="0" r="9525" b="6350"/>
            <wp:docPr id="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7ED887C9" w14:textId="4F1426E8" w:rsidR="00F30B63" w:rsidRPr="00F97218" w:rsidRDefault="006C3C3F" w:rsidP="006C3C3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Удовлетворенность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деятельностью депутатов своего 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городского округа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выражают 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47,9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 опрошенных жителей Магаданской области, тогда как </w:t>
      </w:r>
      <w:r w:rsidRPr="00F97218">
        <w:rPr>
          <w:rFonts w:ascii="Times New Roman" w:hAnsi="Times New Roman" w:cs="Times New Roman"/>
          <w:b/>
          <w:iCs/>
          <w:noProof/>
          <w:sz w:val="28"/>
          <w:lang w:eastAsia="ru-RU"/>
        </w:rPr>
        <w:t>неудовлетворенность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работой представительного органа демонстрируют 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40,4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 респондентов. </w:t>
      </w:r>
    </w:p>
    <w:p w14:paraId="0F0F1B61" w14:textId="42DA709D" w:rsidR="006C3C3F" w:rsidRPr="00F97218" w:rsidRDefault="006C3C3F" w:rsidP="006C3C3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Доля респондентов, демонстрирующих неудовлетворенность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данным фактором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, несколько выше среди 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лиц старше 45 лет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(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43,5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%). 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Напротив, более позитивно настроены женщины (51,2%) и лица в возрасте от 18 до 45 лет (51,1%).</w:t>
      </w:r>
    </w:p>
    <w:p w14:paraId="519A1BAC" w14:textId="005292E5" w:rsidR="006C3C3F" w:rsidRPr="00F97218" w:rsidRDefault="006C3C3F" w:rsidP="006C3C3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8"/>
          <w:lang w:eastAsia="ru-RU"/>
        </w:rPr>
      </w:pP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В территориях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региона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удовлетворительные оценки 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работе депутатов ГО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дают преимущественно опрошенные жители Хасынского ГО (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65,8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и Ольского ГО (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60,5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%). Неудовлетворенность работой депутатов чаще выражают респонденты из </w:t>
      </w:r>
      <w:r w:rsidR="00F30B63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Сусуманского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ГО (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58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и</w:t>
      </w:r>
      <w:r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</w:t>
      </w:r>
      <w:r w:rsidR="00F30B63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Ягоднинск</w:t>
      </w:r>
      <w:r w:rsidR="009C08AE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ого</w:t>
      </w:r>
      <w:r w:rsidR="00F30B63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 xml:space="preserve"> ГО (5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3,1</w:t>
      </w:r>
      <w:r w:rsidR="00F30B63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%)</w:t>
      </w:r>
      <w:r w:rsidR="00540FA6" w:rsidRPr="00F97218">
        <w:rPr>
          <w:rFonts w:ascii="Times New Roman" w:hAnsi="Times New Roman" w:cs="Times New Roman"/>
          <w:bCs/>
          <w:iCs/>
          <w:noProof/>
          <w:sz w:val="28"/>
          <w:lang w:eastAsia="ru-RU"/>
        </w:rPr>
        <w:t>.</w:t>
      </w:r>
    </w:p>
    <w:p w14:paraId="04BA3E0A" w14:textId="77777777" w:rsidR="00F30B63" w:rsidRPr="00F97218" w:rsidRDefault="00F30B63" w:rsidP="00F30B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lastRenderedPageBreak/>
        <w:drawing>
          <wp:inline distT="0" distB="0" distL="0" distR="0" wp14:anchorId="034D9307" wp14:editId="04C2FC5A">
            <wp:extent cx="6265545" cy="3146961"/>
            <wp:effectExtent l="0" t="0" r="1905" b="1587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77EABC7A" w14:textId="6415D956" w:rsidR="00F30B63" w:rsidRPr="00F97218" w:rsidRDefault="00F30B63" w:rsidP="00F30B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b/>
          <w:noProof/>
          <w:lang w:eastAsia="ru-RU"/>
        </w:rPr>
        <w:drawing>
          <wp:inline distT="0" distB="0" distL="0" distR="0" wp14:anchorId="04E1B226" wp14:editId="256B8758">
            <wp:extent cx="6265545" cy="4476998"/>
            <wp:effectExtent l="0" t="0" r="190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67603AC9" w14:textId="77777777" w:rsidR="00EA0A04" w:rsidRPr="00F97218" w:rsidRDefault="00EA0A04" w:rsidP="00EA0A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</w:p>
    <w:p w14:paraId="353FB06E" w14:textId="77777777" w:rsidR="00EA0A04" w:rsidRPr="00F97218" w:rsidRDefault="00EA0A04" w:rsidP="00F30B6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40F273" w14:textId="78C5FE23" w:rsidR="00B205DB" w:rsidRPr="00F97218" w:rsidRDefault="00B205DB" w:rsidP="00540F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сравнению с предыдущим исследуемым периодом отмечается </w:t>
      </w:r>
      <w:r w:rsidR="00540FA6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рост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 респондентов, выражающих удовлетворенность работой депутатов 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40FA6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10,2</w:t>
      </w:r>
      <w:r w:rsidR="0012632F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40FA6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снижение н</w:t>
      </w:r>
      <w:r w:rsidR="0012632F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еудовлетворенности</w:t>
      </w:r>
      <w:r w:rsidR="00540FA6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40FA6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10,3%</w:t>
      </w:r>
      <w:r w:rsidR="00314CCD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40FA6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. Ч</w:t>
      </w:r>
      <w:r w:rsidR="0012632F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асть опрошенных (11,</w:t>
      </w:r>
      <w:r w:rsidR="00540FA6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2632F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не смогли дать однозначную оценку деятельности представительного органа. </w:t>
      </w:r>
    </w:p>
    <w:p w14:paraId="656E3EFA" w14:textId="5AA13956" w:rsidR="00D04BE5" w:rsidRPr="00F97218" w:rsidRDefault="00D04BE5" w:rsidP="00D04B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3FBE4AC1" wp14:editId="5AC5ECD9">
            <wp:extent cx="6188075" cy="3352800"/>
            <wp:effectExtent l="0" t="0" r="3175" b="0"/>
            <wp:docPr id="37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7BC0A5B2" w14:textId="4BA818E1" w:rsidR="00540FA6" w:rsidRPr="00F97218" w:rsidRDefault="00540FA6" w:rsidP="00F075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уровня удовлетворенности работой депутатов городского округа за последний год отмечается в большинстве территорий региона, за исключением </w:t>
      </w:r>
      <w:r w:rsidR="00F075D0"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Хасынского ГО (-12,8%). Наибольшую положительную динамику данного показателя можно наблюдать в Ольском ГО (+15,1%) и Магадане (+13,4%).</w:t>
      </w:r>
    </w:p>
    <w:p w14:paraId="76216F88" w14:textId="77777777" w:rsidR="00540FA6" w:rsidRPr="00F97218" w:rsidRDefault="00540FA6" w:rsidP="00D04B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761C59" w14:textId="72B51885" w:rsidR="0012632F" w:rsidRPr="00F97218" w:rsidRDefault="00D04BE5" w:rsidP="00BB61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755B05" wp14:editId="1A625583">
            <wp:extent cx="6243320" cy="8208335"/>
            <wp:effectExtent l="0" t="0" r="5080" b="2540"/>
            <wp:docPr id="38" name="Диаграмма 7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287AADB7" w14:textId="075EAF92" w:rsidR="003A4920" w:rsidRPr="00F97218" w:rsidRDefault="003A4920" w:rsidP="00F07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218">
        <w:rPr>
          <w:rFonts w:ascii="Times New Roman" w:hAnsi="Times New Roman" w:cs="Times New Roman"/>
          <w:sz w:val="24"/>
          <w:szCs w:val="24"/>
        </w:rPr>
        <w:t>В диаграмме * выделены малочисленные группы, чьи доли в общем количестве опрошенных близки либо не превышают ошибку выборки</w:t>
      </w:r>
      <w:bookmarkEnd w:id="1"/>
      <w:bookmarkEnd w:id="2"/>
      <w:bookmarkEnd w:id="40"/>
    </w:p>
    <w:p w14:paraId="4114D052" w14:textId="77777777" w:rsidR="004C3F34" w:rsidRPr="00E35BB0" w:rsidRDefault="004C3F34" w:rsidP="004C3F34">
      <w:pPr>
        <w:pStyle w:val="1"/>
        <w:jc w:val="both"/>
        <w:rPr>
          <w:rFonts w:ascii="Arial" w:eastAsiaTheme="majorEastAsia" w:hAnsi="Arial" w:cs="Arial"/>
          <w:b w:val="0"/>
          <w:color w:val="8494A6"/>
          <w:sz w:val="36"/>
          <w:szCs w:val="32"/>
        </w:rPr>
      </w:pPr>
      <w:bookmarkStart w:id="42" w:name="_Toc99042599"/>
      <w:r w:rsidRPr="00E35BB0">
        <w:rPr>
          <w:rFonts w:ascii="Arial" w:eastAsiaTheme="majorEastAsia" w:hAnsi="Arial" w:cs="Arial"/>
          <w:iCs/>
          <w:color w:val="8494A6"/>
          <w:sz w:val="36"/>
          <w:szCs w:val="32"/>
        </w:rPr>
        <w:lastRenderedPageBreak/>
        <w:t>Глава I</w:t>
      </w:r>
      <w:r w:rsidRPr="00E35BB0">
        <w:rPr>
          <w:rFonts w:ascii="Arial" w:eastAsiaTheme="majorEastAsia" w:hAnsi="Arial" w:cs="Arial"/>
          <w:iCs/>
          <w:color w:val="8494A6"/>
          <w:sz w:val="36"/>
          <w:szCs w:val="32"/>
          <w:lang w:val="en-US"/>
        </w:rPr>
        <w:t>II</w:t>
      </w:r>
      <w:r w:rsidRPr="00E35BB0">
        <w:rPr>
          <w:rFonts w:ascii="Arial" w:eastAsiaTheme="majorEastAsia" w:hAnsi="Arial" w:cs="Arial"/>
          <w:iCs/>
          <w:color w:val="8494A6"/>
          <w:sz w:val="36"/>
          <w:szCs w:val="32"/>
        </w:rPr>
        <w:t>.</w:t>
      </w:r>
      <w:r w:rsidRPr="00E35BB0">
        <w:rPr>
          <w:rFonts w:ascii="Arial" w:eastAsiaTheme="majorEastAsia" w:hAnsi="Arial" w:cs="Arial"/>
          <w:color w:val="8494A6"/>
          <w:sz w:val="36"/>
          <w:szCs w:val="32"/>
        </w:rPr>
        <w:t>Социально-демографические характеристики</w:t>
      </w:r>
      <w:bookmarkEnd w:id="42"/>
    </w:p>
    <w:p w14:paraId="56822916" w14:textId="36F8C12C" w:rsidR="004C3F34" w:rsidRPr="00E35BB0" w:rsidRDefault="004C3F34" w:rsidP="00F075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8494A6"/>
          <w:sz w:val="28"/>
          <w:szCs w:val="28"/>
          <w:lang w:eastAsia="ru-RU"/>
        </w:rPr>
      </w:pPr>
    </w:p>
    <w:p w14:paraId="00177CD8" w14:textId="1CEF5CD4" w:rsidR="004C3F34" w:rsidRPr="00F97218" w:rsidRDefault="004C3F34" w:rsidP="004C3F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218">
        <w:rPr>
          <w:noProof/>
          <w:lang w:eastAsia="ru-RU"/>
        </w:rPr>
        <w:drawing>
          <wp:inline distT="0" distB="0" distL="0" distR="0" wp14:anchorId="25201E7E" wp14:editId="5C3E8E6E">
            <wp:extent cx="2947035" cy="2826059"/>
            <wp:effectExtent l="0" t="0" r="24765" b="1270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  <w:r w:rsidRPr="00F972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218">
        <w:rPr>
          <w:noProof/>
          <w:lang w:eastAsia="ru-RU"/>
        </w:rPr>
        <w:drawing>
          <wp:inline distT="0" distB="0" distL="0" distR="0" wp14:anchorId="7F6696F6" wp14:editId="795C3CD7">
            <wp:extent cx="3213100" cy="2854960"/>
            <wp:effectExtent l="0" t="0" r="6350" b="254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sectPr w:rsidR="004C3F34" w:rsidRPr="00F97218" w:rsidSect="00F97218">
      <w:headerReference w:type="even" r:id="rId104"/>
      <w:headerReference w:type="default" r:id="rId105"/>
      <w:footerReference w:type="default" r:id="rId106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2579F" w14:textId="77777777" w:rsidR="00F56016" w:rsidRDefault="00F56016" w:rsidP="00AE0518">
      <w:pPr>
        <w:spacing w:after="0" w:line="240" w:lineRule="auto"/>
      </w:pPr>
      <w:r>
        <w:separator/>
      </w:r>
    </w:p>
  </w:endnote>
  <w:endnote w:type="continuationSeparator" w:id="0">
    <w:p w14:paraId="4328A706" w14:textId="77777777" w:rsidR="00F56016" w:rsidRDefault="00F56016" w:rsidP="00AE0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7AC1C" w14:textId="77777777" w:rsidR="00F56016" w:rsidRDefault="00F56016">
    <w:pPr>
      <w:pStyle w:val="af"/>
    </w:pPr>
  </w:p>
  <w:p w14:paraId="09628E9C" w14:textId="13731D85" w:rsidR="00F56016" w:rsidRDefault="00F56016">
    <w:pPr>
      <w:pStyle w:val="af"/>
    </w:pPr>
    <w:r w:rsidRPr="00096A1D">
      <w:rPr>
        <w:noProof/>
      </w:rPr>
      <w:drawing>
        <wp:inline distT="0" distB="0" distL="0" distR="0" wp14:anchorId="424045B1" wp14:editId="36BE70FE">
          <wp:extent cx="6007100" cy="287020"/>
          <wp:effectExtent l="19050" t="0" r="0" b="0"/>
          <wp:docPr id="69" name="Рисунок 1" descr="C:\kolont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kolont201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0" cy="287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1A6D3" w14:textId="77777777" w:rsidR="00F56016" w:rsidRDefault="00F56016" w:rsidP="00AE0518">
      <w:pPr>
        <w:spacing w:after="0" w:line="240" w:lineRule="auto"/>
      </w:pPr>
      <w:r>
        <w:separator/>
      </w:r>
    </w:p>
  </w:footnote>
  <w:footnote w:type="continuationSeparator" w:id="0">
    <w:p w14:paraId="771ADB8D" w14:textId="77777777" w:rsidR="00F56016" w:rsidRDefault="00F56016" w:rsidP="00AE0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ED3EC" w14:textId="77777777" w:rsidR="00F56016" w:rsidRDefault="00F56016">
    <w:pPr>
      <w:pStyle w:val="ad"/>
    </w:pPr>
    <w:r>
      <w:rPr>
        <w:noProof/>
      </w:rPr>
      <w:drawing>
        <wp:inline distT="0" distB="0" distL="0" distR="0" wp14:anchorId="6010CD80" wp14:editId="7FA8969D">
          <wp:extent cx="6494780" cy="750570"/>
          <wp:effectExtent l="0" t="0" r="1270" b="0"/>
          <wp:docPr id="40" name="Рисунок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478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D1431" w14:textId="24DE12E7" w:rsidR="00F56016" w:rsidRDefault="00F56016" w:rsidP="00164802">
    <w:pPr>
      <w:pStyle w:val="ad"/>
      <w:jc w:val="right"/>
    </w:pPr>
    <w:r w:rsidRPr="00096A1D">
      <w:rPr>
        <w:noProof/>
      </w:rPr>
      <w:drawing>
        <wp:anchor distT="0" distB="0" distL="114300" distR="114300" simplePos="0" relativeHeight="251659264" behindDoc="0" locked="0" layoutInCell="1" allowOverlap="1" wp14:anchorId="455A55B5" wp14:editId="75F329BC">
          <wp:simplePos x="0" y="0"/>
          <wp:positionH relativeFrom="column">
            <wp:posOffset>-47625</wp:posOffset>
          </wp:positionH>
          <wp:positionV relativeFrom="paragraph">
            <wp:posOffset>-343535</wp:posOffset>
          </wp:positionV>
          <wp:extent cx="6168390" cy="719455"/>
          <wp:effectExtent l="0" t="0" r="3810" b="4445"/>
          <wp:wrapNone/>
          <wp:docPr id="456" name="Рисунок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839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86910">
      <w:rPr>
        <w:rStyle w:val="a9"/>
        <w:sz w:val="36"/>
        <w:szCs w:val="36"/>
      </w:rPr>
      <w:fldChar w:fldCharType="begin"/>
    </w:r>
    <w:r w:rsidRPr="00A86910">
      <w:rPr>
        <w:rStyle w:val="a9"/>
        <w:sz w:val="36"/>
        <w:szCs w:val="36"/>
      </w:rPr>
      <w:instrText xml:space="preserve"> PAGE   \* MERGEFORMAT </w:instrText>
    </w:r>
    <w:r w:rsidRPr="00A86910">
      <w:rPr>
        <w:rStyle w:val="a9"/>
        <w:sz w:val="36"/>
        <w:szCs w:val="36"/>
      </w:rPr>
      <w:fldChar w:fldCharType="separate"/>
    </w:r>
    <w:r w:rsidR="00961514">
      <w:rPr>
        <w:rStyle w:val="a9"/>
        <w:noProof/>
        <w:sz w:val="36"/>
        <w:szCs w:val="36"/>
      </w:rPr>
      <w:t>2</w:t>
    </w:r>
    <w:r w:rsidRPr="00A86910">
      <w:rPr>
        <w:rStyle w:val="a9"/>
        <w:sz w:val="36"/>
        <w:szCs w:val="36"/>
      </w:rPr>
      <w:fldChar w:fldCharType="end"/>
    </w:r>
  </w:p>
  <w:p w14:paraId="318C5A98" w14:textId="77777777" w:rsidR="00F56016" w:rsidRPr="006360A5" w:rsidRDefault="00F56016">
    <w:pPr>
      <w:pStyle w:val="ad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1F5"/>
    <w:multiLevelType w:val="hybridMultilevel"/>
    <w:tmpl w:val="045238DC"/>
    <w:lvl w:ilvl="0" w:tplc="25F0BB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1C2237"/>
    <w:multiLevelType w:val="hybridMultilevel"/>
    <w:tmpl w:val="84F092C8"/>
    <w:lvl w:ilvl="0" w:tplc="AB8A7E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CF6681"/>
    <w:multiLevelType w:val="hybridMultilevel"/>
    <w:tmpl w:val="6C44E632"/>
    <w:lvl w:ilvl="0" w:tplc="E534A14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0DE36559"/>
    <w:multiLevelType w:val="hybridMultilevel"/>
    <w:tmpl w:val="C7DA70E8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DB20E0"/>
    <w:multiLevelType w:val="hybridMultilevel"/>
    <w:tmpl w:val="BF50E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13F57"/>
    <w:multiLevelType w:val="hybridMultilevel"/>
    <w:tmpl w:val="F6DAC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F430F"/>
    <w:multiLevelType w:val="hybridMultilevel"/>
    <w:tmpl w:val="C4687318"/>
    <w:lvl w:ilvl="0" w:tplc="E534A14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8F56F6"/>
    <w:multiLevelType w:val="hybridMultilevel"/>
    <w:tmpl w:val="D9A403C4"/>
    <w:lvl w:ilvl="0" w:tplc="E534A14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4C60375A"/>
    <w:multiLevelType w:val="hybridMultilevel"/>
    <w:tmpl w:val="84E85B38"/>
    <w:lvl w:ilvl="0" w:tplc="25F0BB0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DD47DD4"/>
    <w:multiLevelType w:val="hybridMultilevel"/>
    <w:tmpl w:val="E68E7E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E414DEF"/>
    <w:multiLevelType w:val="hybridMultilevel"/>
    <w:tmpl w:val="28F6C8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FD613B5"/>
    <w:multiLevelType w:val="hybridMultilevel"/>
    <w:tmpl w:val="4FD87FF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BB9056B"/>
    <w:multiLevelType w:val="hybridMultilevel"/>
    <w:tmpl w:val="A5C271A0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F84B94"/>
    <w:multiLevelType w:val="hybridMultilevel"/>
    <w:tmpl w:val="54AE2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A56986"/>
    <w:multiLevelType w:val="hybridMultilevel"/>
    <w:tmpl w:val="17965E1A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9F943FE"/>
    <w:multiLevelType w:val="hybridMultilevel"/>
    <w:tmpl w:val="4EE4CF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122759A"/>
    <w:multiLevelType w:val="hybridMultilevel"/>
    <w:tmpl w:val="B22488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7BF3692"/>
    <w:multiLevelType w:val="hybridMultilevel"/>
    <w:tmpl w:val="6ED2D80A"/>
    <w:lvl w:ilvl="0" w:tplc="E534A1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8453CAF"/>
    <w:multiLevelType w:val="hybridMultilevel"/>
    <w:tmpl w:val="71BC96C2"/>
    <w:lvl w:ilvl="0" w:tplc="E534A14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C1E6F67"/>
    <w:multiLevelType w:val="hybridMultilevel"/>
    <w:tmpl w:val="FF76E476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D8F346C"/>
    <w:multiLevelType w:val="hybridMultilevel"/>
    <w:tmpl w:val="8378FB9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FAF3424"/>
    <w:multiLevelType w:val="hybridMultilevel"/>
    <w:tmpl w:val="FA540782"/>
    <w:lvl w:ilvl="0" w:tplc="E508FE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7"/>
  </w:num>
  <w:num w:numId="9">
    <w:abstractNumId w:val="17"/>
  </w:num>
  <w:num w:numId="10">
    <w:abstractNumId w:val="13"/>
  </w:num>
  <w:num w:numId="11">
    <w:abstractNumId w:val="20"/>
  </w:num>
  <w:num w:numId="12">
    <w:abstractNumId w:val="16"/>
  </w:num>
  <w:num w:numId="13">
    <w:abstractNumId w:val="15"/>
  </w:num>
  <w:num w:numId="14">
    <w:abstractNumId w:val="11"/>
  </w:num>
  <w:num w:numId="15">
    <w:abstractNumId w:val="18"/>
  </w:num>
  <w:num w:numId="16">
    <w:abstractNumId w:val="4"/>
  </w:num>
  <w:num w:numId="17">
    <w:abstractNumId w:val="12"/>
  </w:num>
  <w:num w:numId="18">
    <w:abstractNumId w:val="9"/>
  </w:num>
  <w:num w:numId="19">
    <w:abstractNumId w:val="3"/>
  </w:num>
  <w:num w:numId="20">
    <w:abstractNumId w:val="19"/>
  </w:num>
  <w:num w:numId="21">
    <w:abstractNumId w:val="14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F3"/>
    <w:rsid w:val="000004E6"/>
    <w:rsid w:val="000016EC"/>
    <w:rsid w:val="00001C66"/>
    <w:rsid w:val="00002049"/>
    <w:rsid w:val="00002D46"/>
    <w:rsid w:val="00002F96"/>
    <w:rsid w:val="00003554"/>
    <w:rsid w:val="00003570"/>
    <w:rsid w:val="000040A0"/>
    <w:rsid w:val="0000482C"/>
    <w:rsid w:val="00004F41"/>
    <w:rsid w:val="00005209"/>
    <w:rsid w:val="0000613B"/>
    <w:rsid w:val="0000712F"/>
    <w:rsid w:val="0000728D"/>
    <w:rsid w:val="00007F32"/>
    <w:rsid w:val="00010DF5"/>
    <w:rsid w:val="000116E5"/>
    <w:rsid w:val="0001257A"/>
    <w:rsid w:val="0001326D"/>
    <w:rsid w:val="0001424E"/>
    <w:rsid w:val="000142BE"/>
    <w:rsid w:val="000147B3"/>
    <w:rsid w:val="00015251"/>
    <w:rsid w:val="0001600D"/>
    <w:rsid w:val="000168A5"/>
    <w:rsid w:val="000170DD"/>
    <w:rsid w:val="00017256"/>
    <w:rsid w:val="000178A0"/>
    <w:rsid w:val="00017B85"/>
    <w:rsid w:val="00020031"/>
    <w:rsid w:val="000209BE"/>
    <w:rsid w:val="000217F5"/>
    <w:rsid w:val="000227B5"/>
    <w:rsid w:val="00022867"/>
    <w:rsid w:val="00022AF4"/>
    <w:rsid w:val="00022D41"/>
    <w:rsid w:val="0002340F"/>
    <w:rsid w:val="00025301"/>
    <w:rsid w:val="00025DD3"/>
    <w:rsid w:val="000269FD"/>
    <w:rsid w:val="00026A6D"/>
    <w:rsid w:val="00026B4D"/>
    <w:rsid w:val="00026DBE"/>
    <w:rsid w:val="00030061"/>
    <w:rsid w:val="00030198"/>
    <w:rsid w:val="00031AD4"/>
    <w:rsid w:val="00032343"/>
    <w:rsid w:val="00032E27"/>
    <w:rsid w:val="000354AB"/>
    <w:rsid w:val="00036F6F"/>
    <w:rsid w:val="00036FD0"/>
    <w:rsid w:val="000371A7"/>
    <w:rsid w:val="0003797D"/>
    <w:rsid w:val="00037ADF"/>
    <w:rsid w:val="00037C51"/>
    <w:rsid w:val="000402B4"/>
    <w:rsid w:val="000406C6"/>
    <w:rsid w:val="000409BC"/>
    <w:rsid w:val="0004123A"/>
    <w:rsid w:val="00041312"/>
    <w:rsid w:val="00041B88"/>
    <w:rsid w:val="00041CB1"/>
    <w:rsid w:val="00042B2E"/>
    <w:rsid w:val="00042F63"/>
    <w:rsid w:val="00042FB1"/>
    <w:rsid w:val="00043079"/>
    <w:rsid w:val="0004360F"/>
    <w:rsid w:val="00044414"/>
    <w:rsid w:val="00045BD0"/>
    <w:rsid w:val="000466A2"/>
    <w:rsid w:val="00046A82"/>
    <w:rsid w:val="0004749D"/>
    <w:rsid w:val="00047636"/>
    <w:rsid w:val="00047AF6"/>
    <w:rsid w:val="00047B8C"/>
    <w:rsid w:val="00050290"/>
    <w:rsid w:val="00051087"/>
    <w:rsid w:val="0005137A"/>
    <w:rsid w:val="00051948"/>
    <w:rsid w:val="00051D56"/>
    <w:rsid w:val="00052068"/>
    <w:rsid w:val="00052709"/>
    <w:rsid w:val="000527FD"/>
    <w:rsid w:val="00052EB3"/>
    <w:rsid w:val="000534B3"/>
    <w:rsid w:val="00053D26"/>
    <w:rsid w:val="000547A5"/>
    <w:rsid w:val="00055058"/>
    <w:rsid w:val="00055B04"/>
    <w:rsid w:val="00056009"/>
    <w:rsid w:val="00056BC7"/>
    <w:rsid w:val="00056E59"/>
    <w:rsid w:val="0005766F"/>
    <w:rsid w:val="00057E5C"/>
    <w:rsid w:val="00060168"/>
    <w:rsid w:val="000602F4"/>
    <w:rsid w:val="00060466"/>
    <w:rsid w:val="0006084A"/>
    <w:rsid w:val="00060E05"/>
    <w:rsid w:val="0006112A"/>
    <w:rsid w:val="00061308"/>
    <w:rsid w:val="00061F2E"/>
    <w:rsid w:val="000631B2"/>
    <w:rsid w:val="000635D2"/>
    <w:rsid w:val="000639FE"/>
    <w:rsid w:val="00064E04"/>
    <w:rsid w:val="0006516A"/>
    <w:rsid w:val="000655E1"/>
    <w:rsid w:val="00065CB4"/>
    <w:rsid w:val="00065D16"/>
    <w:rsid w:val="00066150"/>
    <w:rsid w:val="00066250"/>
    <w:rsid w:val="0006626B"/>
    <w:rsid w:val="0006631C"/>
    <w:rsid w:val="00067804"/>
    <w:rsid w:val="00067B90"/>
    <w:rsid w:val="00067EBB"/>
    <w:rsid w:val="00067FEA"/>
    <w:rsid w:val="00070002"/>
    <w:rsid w:val="00070120"/>
    <w:rsid w:val="0007022E"/>
    <w:rsid w:val="000702B2"/>
    <w:rsid w:val="00070A6B"/>
    <w:rsid w:val="00070C07"/>
    <w:rsid w:val="000718CA"/>
    <w:rsid w:val="00071D12"/>
    <w:rsid w:val="00071ED0"/>
    <w:rsid w:val="0007294C"/>
    <w:rsid w:val="00072DC7"/>
    <w:rsid w:val="000731DC"/>
    <w:rsid w:val="00073F1C"/>
    <w:rsid w:val="00074190"/>
    <w:rsid w:val="00074217"/>
    <w:rsid w:val="000742C3"/>
    <w:rsid w:val="0007467C"/>
    <w:rsid w:val="00075219"/>
    <w:rsid w:val="00075EAB"/>
    <w:rsid w:val="00075F90"/>
    <w:rsid w:val="00076DDF"/>
    <w:rsid w:val="00076FC9"/>
    <w:rsid w:val="00076FD1"/>
    <w:rsid w:val="000777D7"/>
    <w:rsid w:val="00077C24"/>
    <w:rsid w:val="000801D5"/>
    <w:rsid w:val="00082044"/>
    <w:rsid w:val="00082D2C"/>
    <w:rsid w:val="00083B5F"/>
    <w:rsid w:val="00084266"/>
    <w:rsid w:val="000845E5"/>
    <w:rsid w:val="00084643"/>
    <w:rsid w:val="000859BD"/>
    <w:rsid w:val="000859F3"/>
    <w:rsid w:val="00085C4A"/>
    <w:rsid w:val="00087596"/>
    <w:rsid w:val="000900A0"/>
    <w:rsid w:val="00090378"/>
    <w:rsid w:val="00090450"/>
    <w:rsid w:val="000904C5"/>
    <w:rsid w:val="000910D5"/>
    <w:rsid w:val="00091C52"/>
    <w:rsid w:val="0009219A"/>
    <w:rsid w:val="00092869"/>
    <w:rsid w:val="000929C8"/>
    <w:rsid w:val="000929DF"/>
    <w:rsid w:val="00092C10"/>
    <w:rsid w:val="00093234"/>
    <w:rsid w:val="00093608"/>
    <w:rsid w:val="000951F3"/>
    <w:rsid w:val="0009583E"/>
    <w:rsid w:val="00096A1D"/>
    <w:rsid w:val="00096F09"/>
    <w:rsid w:val="0009731A"/>
    <w:rsid w:val="000978E7"/>
    <w:rsid w:val="000A06FC"/>
    <w:rsid w:val="000A0BA6"/>
    <w:rsid w:val="000A188C"/>
    <w:rsid w:val="000A1EF4"/>
    <w:rsid w:val="000A2384"/>
    <w:rsid w:val="000A2AF4"/>
    <w:rsid w:val="000A2C68"/>
    <w:rsid w:val="000A2E41"/>
    <w:rsid w:val="000A2F6C"/>
    <w:rsid w:val="000A31E5"/>
    <w:rsid w:val="000A423C"/>
    <w:rsid w:val="000A4DE2"/>
    <w:rsid w:val="000A50D9"/>
    <w:rsid w:val="000A70E3"/>
    <w:rsid w:val="000A7E78"/>
    <w:rsid w:val="000B00C0"/>
    <w:rsid w:val="000B12FE"/>
    <w:rsid w:val="000B1605"/>
    <w:rsid w:val="000B25AB"/>
    <w:rsid w:val="000B27C5"/>
    <w:rsid w:val="000B3971"/>
    <w:rsid w:val="000B44AF"/>
    <w:rsid w:val="000B46CA"/>
    <w:rsid w:val="000B46DF"/>
    <w:rsid w:val="000B47F4"/>
    <w:rsid w:val="000B4E8B"/>
    <w:rsid w:val="000B5E45"/>
    <w:rsid w:val="000B5E85"/>
    <w:rsid w:val="000B6D40"/>
    <w:rsid w:val="000B7DC1"/>
    <w:rsid w:val="000B7F20"/>
    <w:rsid w:val="000C0A7F"/>
    <w:rsid w:val="000C1439"/>
    <w:rsid w:val="000C173F"/>
    <w:rsid w:val="000C1806"/>
    <w:rsid w:val="000C25CD"/>
    <w:rsid w:val="000C2658"/>
    <w:rsid w:val="000C2757"/>
    <w:rsid w:val="000C2DDC"/>
    <w:rsid w:val="000C305D"/>
    <w:rsid w:val="000C4148"/>
    <w:rsid w:val="000C533D"/>
    <w:rsid w:val="000C573E"/>
    <w:rsid w:val="000C5E35"/>
    <w:rsid w:val="000C5FEB"/>
    <w:rsid w:val="000C6DD8"/>
    <w:rsid w:val="000C70C0"/>
    <w:rsid w:val="000C73CC"/>
    <w:rsid w:val="000C73FD"/>
    <w:rsid w:val="000D08DB"/>
    <w:rsid w:val="000D0EE1"/>
    <w:rsid w:val="000D0F82"/>
    <w:rsid w:val="000D11C6"/>
    <w:rsid w:val="000D1597"/>
    <w:rsid w:val="000D1D2F"/>
    <w:rsid w:val="000D3322"/>
    <w:rsid w:val="000D3410"/>
    <w:rsid w:val="000D367E"/>
    <w:rsid w:val="000D371D"/>
    <w:rsid w:val="000D465B"/>
    <w:rsid w:val="000D4CD9"/>
    <w:rsid w:val="000D4DDE"/>
    <w:rsid w:val="000D586F"/>
    <w:rsid w:val="000D5D6A"/>
    <w:rsid w:val="000D652F"/>
    <w:rsid w:val="000D6FBD"/>
    <w:rsid w:val="000D7965"/>
    <w:rsid w:val="000E03C4"/>
    <w:rsid w:val="000E07A1"/>
    <w:rsid w:val="000E0A29"/>
    <w:rsid w:val="000E0F5A"/>
    <w:rsid w:val="000E14C1"/>
    <w:rsid w:val="000E1E69"/>
    <w:rsid w:val="000E21DD"/>
    <w:rsid w:val="000E224E"/>
    <w:rsid w:val="000E30A8"/>
    <w:rsid w:val="000E3C67"/>
    <w:rsid w:val="000E3D50"/>
    <w:rsid w:val="000E458C"/>
    <w:rsid w:val="000E4591"/>
    <w:rsid w:val="000E5055"/>
    <w:rsid w:val="000E512F"/>
    <w:rsid w:val="000E52A7"/>
    <w:rsid w:val="000E58FF"/>
    <w:rsid w:val="000E5F22"/>
    <w:rsid w:val="000E7785"/>
    <w:rsid w:val="000E7AF3"/>
    <w:rsid w:val="000F0C9B"/>
    <w:rsid w:val="000F149E"/>
    <w:rsid w:val="000F20A1"/>
    <w:rsid w:val="000F35BE"/>
    <w:rsid w:val="000F3ACA"/>
    <w:rsid w:val="000F4C90"/>
    <w:rsid w:val="000F5646"/>
    <w:rsid w:val="000F5F32"/>
    <w:rsid w:val="000F6000"/>
    <w:rsid w:val="000F6116"/>
    <w:rsid w:val="000F7E92"/>
    <w:rsid w:val="001000A8"/>
    <w:rsid w:val="0010084B"/>
    <w:rsid w:val="00100AE2"/>
    <w:rsid w:val="00100F5F"/>
    <w:rsid w:val="00100FBC"/>
    <w:rsid w:val="00101DA0"/>
    <w:rsid w:val="00101F47"/>
    <w:rsid w:val="00102E3C"/>
    <w:rsid w:val="00103619"/>
    <w:rsid w:val="00103B1C"/>
    <w:rsid w:val="00104BDE"/>
    <w:rsid w:val="00105F48"/>
    <w:rsid w:val="001071F5"/>
    <w:rsid w:val="00107BE7"/>
    <w:rsid w:val="00107C2D"/>
    <w:rsid w:val="00110391"/>
    <w:rsid w:val="00110498"/>
    <w:rsid w:val="00110518"/>
    <w:rsid w:val="00110932"/>
    <w:rsid w:val="00111C9C"/>
    <w:rsid w:val="001125A7"/>
    <w:rsid w:val="0011288E"/>
    <w:rsid w:val="00112E7F"/>
    <w:rsid w:val="00113070"/>
    <w:rsid w:val="001136E7"/>
    <w:rsid w:val="00113B1D"/>
    <w:rsid w:val="0011487B"/>
    <w:rsid w:val="00116512"/>
    <w:rsid w:val="0011654E"/>
    <w:rsid w:val="0011677C"/>
    <w:rsid w:val="00116AC3"/>
    <w:rsid w:val="00116C8E"/>
    <w:rsid w:val="00116EE8"/>
    <w:rsid w:val="001174C8"/>
    <w:rsid w:val="00117B6B"/>
    <w:rsid w:val="0012005A"/>
    <w:rsid w:val="001202D5"/>
    <w:rsid w:val="00120EB9"/>
    <w:rsid w:val="00120F77"/>
    <w:rsid w:val="0012220B"/>
    <w:rsid w:val="0012260D"/>
    <w:rsid w:val="00122929"/>
    <w:rsid w:val="0012447A"/>
    <w:rsid w:val="0012585A"/>
    <w:rsid w:val="0012632F"/>
    <w:rsid w:val="00126C83"/>
    <w:rsid w:val="00126E20"/>
    <w:rsid w:val="0012771A"/>
    <w:rsid w:val="001304A8"/>
    <w:rsid w:val="00130685"/>
    <w:rsid w:val="00130D8A"/>
    <w:rsid w:val="001317F2"/>
    <w:rsid w:val="0013191B"/>
    <w:rsid w:val="001324E2"/>
    <w:rsid w:val="0013288F"/>
    <w:rsid w:val="00133610"/>
    <w:rsid w:val="001338DA"/>
    <w:rsid w:val="00134252"/>
    <w:rsid w:val="00134E6E"/>
    <w:rsid w:val="001373B9"/>
    <w:rsid w:val="00137741"/>
    <w:rsid w:val="0014028C"/>
    <w:rsid w:val="001402D5"/>
    <w:rsid w:val="00140740"/>
    <w:rsid w:val="00141127"/>
    <w:rsid w:val="0014115B"/>
    <w:rsid w:val="001415FD"/>
    <w:rsid w:val="00142652"/>
    <w:rsid w:val="0014270E"/>
    <w:rsid w:val="00142963"/>
    <w:rsid w:val="00142EB0"/>
    <w:rsid w:val="00143C18"/>
    <w:rsid w:val="00143C55"/>
    <w:rsid w:val="00143C69"/>
    <w:rsid w:val="00143D41"/>
    <w:rsid w:val="00144C4D"/>
    <w:rsid w:val="0014516D"/>
    <w:rsid w:val="0014575B"/>
    <w:rsid w:val="00146C6D"/>
    <w:rsid w:val="00146DC7"/>
    <w:rsid w:val="001471E3"/>
    <w:rsid w:val="00147AA4"/>
    <w:rsid w:val="00147C00"/>
    <w:rsid w:val="00150664"/>
    <w:rsid w:val="00150E8D"/>
    <w:rsid w:val="00151513"/>
    <w:rsid w:val="00151BFD"/>
    <w:rsid w:val="00152980"/>
    <w:rsid w:val="0015395F"/>
    <w:rsid w:val="001543CC"/>
    <w:rsid w:val="00154E3D"/>
    <w:rsid w:val="00155028"/>
    <w:rsid w:val="00155600"/>
    <w:rsid w:val="00156B1B"/>
    <w:rsid w:val="00156FB5"/>
    <w:rsid w:val="00157121"/>
    <w:rsid w:val="00157291"/>
    <w:rsid w:val="00157FC9"/>
    <w:rsid w:val="001604B9"/>
    <w:rsid w:val="00160B60"/>
    <w:rsid w:val="00162192"/>
    <w:rsid w:val="001628B9"/>
    <w:rsid w:val="001638C8"/>
    <w:rsid w:val="00164386"/>
    <w:rsid w:val="001645C8"/>
    <w:rsid w:val="00164802"/>
    <w:rsid w:val="001654E9"/>
    <w:rsid w:val="00165DF9"/>
    <w:rsid w:val="00165F28"/>
    <w:rsid w:val="00165F31"/>
    <w:rsid w:val="0016614D"/>
    <w:rsid w:val="00166230"/>
    <w:rsid w:val="00166618"/>
    <w:rsid w:val="00166812"/>
    <w:rsid w:val="00167489"/>
    <w:rsid w:val="0017025F"/>
    <w:rsid w:val="001702B9"/>
    <w:rsid w:val="00170832"/>
    <w:rsid w:val="001708C8"/>
    <w:rsid w:val="00170B28"/>
    <w:rsid w:val="00170F90"/>
    <w:rsid w:val="0017137C"/>
    <w:rsid w:val="001717DF"/>
    <w:rsid w:val="00172A93"/>
    <w:rsid w:val="00172F7C"/>
    <w:rsid w:val="0017307E"/>
    <w:rsid w:val="001732D0"/>
    <w:rsid w:val="00173300"/>
    <w:rsid w:val="0017334E"/>
    <w:rsid w:val="00173406"/>
    <w:rsid w:val="00173F88"/>
    <w:rsid w:val="00174072"/>
    <w:rsid w:val="001743AA"/>
    <w:rsid w:val="00174D1D"/>
    <w:rsid w:val="00175639"/>
    <w:rsid w:val="00175919"/>
    <w:rsid w:val="00175A64"/>
    <w:rsid w:val="00177428"/>
    <w:rsid w:val="001778E6"/>
    <w:rsid w:val="00180070"/>
    <w:rsid w:val="0018096F"/>
    <w:rsid w:val="001815E5"/>
    <w:rsid w:val="001820CE"/>
    <w:rsid w:val="0018259F"/>
    <w:rsid w:val="001825DA"/>
    <w:rsid w:val="00183224"/>
    <w:rsid w:val="00183DA5"/>
    <w:rsid w:val="001855B8"/>
    <w:rsid w:val="001855E2"/>
    <w:rsid w:val="001865A2"/>
    <w:rsid w:val="00187165"/>
    <w:rsid w:val="0018764B"/>
    <w:rsid w:val="00187BA7"/>
    <w:rsid w:val="00187EFB"/>
    <w:rsid w:val="001911BD"/>
    <w:rsid w:val="00191EBD"/>
    <w:rsid w:val="00191F5A"/>
    <w:rsid w:val="00192872"/>
    <w:rsid w:val="00192CBB"/>
    <w:rsid w:val="00193792"/>
    <w:rsid w:val="00194971"/>
    <w:rsid w:val="00194B47"/>
    <w:rsid w:val="00194F7B"/>
    <w:rsid w:val="00195291"/>
    <w:rsid w:val="0019555B"/>
    <w:rsid w:val="001958E5"/>
    <w:rsid w:val="00195995"/>
    <w:rsid w:val="00195A10"/>
    <w:rsid w:val="00195D66"/>
    <w:rsid w:val="001964CB"/>
    <w:rsid w:val="001965F9"/>
    <w:rsid w:val="0019792A"/>
    <w:rsid w:val="001A00F9"/>
    <w:rsid w:val="001A11E0"/>
    <w:rsid w:val="001A1479"/>
    <w:rsid w:val="001A1A0B"/>
    <w:rsid w:val="001A2164"/>
    <w:rsid w:val="001A2B3A"/>
    <w:rsid w:val="001A333E"/>
    <w:rsid w:val="001A339B"/>
    <w:rsid w:val="001A3621"/>
    <w:rsid w:val="001A3981"/>
    <w:rsid w:val="001A3DC1"/>
    <w:rsid w:val="001A424F"/>
    <w:rsid w:val="001A431F"/>
    <w:rsid w:val="001A47E3"/>
    <w:rsid w:val="001A62BA"/>
    <w:rsid w:val="001A62FC"/>
    <w:rsid w:val="001A6D39"/>
    <w:rsid w:val="001A79A0"/>
    <w:rsid w:val="001B17F2"/>
    <w:rsid w:val="001B1FC2"/>
    <w:rsid w:val="001B2745"/>
    <w:rsid w:val="001B291B"/>
    <w:rsid w:val="001B2D18"/>
    <w:rsid w:val="001B32EB"/>
    <w:rsid w:val="001B34D0"/>
    <w:rsid w:val="001B397E"/>
    <w:rsid w:val="001B510D"/>
    <w:rsid w:val="001B6112"/>
    <w:rsid w:val="001B6785"/>
    <w:rsid w:val="001B6940"/>
    <w:rsid w:val="001B72C7"/>
    <w:rsid w:val="001B7DAA"/>
    <w:rsid w:val="001C0AC1"/>
    <w:rsid w:val="001C0CDE"/>
    <w:rsid w:val="001C0E56"/>
    <w:rsid w:val="001C1356"/>
    <w:rsid w:val="001C139E"/>
    <w:rsid w:val="001C1B64"/>
    <w:rsid w:val="001C22F1"/>
    <w:rsid w:val="001C2762"/>
    <w:rsid w:val="001C2E4C"/>
    <w:rsid w:val="001C4114"/>
    <w:rsid w:val="001C5507"/>
    <w:rsid w:val="001C56BA"/>
    <w:rsid w:val="001C5E06"/>
    <w:rsid w:val="001C6A1D"/>
    <w:rsid w:val="001C6FBB"/>
    <w:rsid w:val="001D00B1"/>
    <w:rsid w:val="001D02CA"/>
    <w:rsid w:val="001D08AF"/>
    <w:rsid w:val="001D11CB"/>
    <w:rsid w:val="001D22F6"/>
    <w:rsid w:val="001D240C"/>
    <w:rsid w:val="001D320E"/>
    <w:rsid w:val="001D34E3"/>
    <w:rsid w:val="001D3591"/>
    <w:rsid w:val="001D42DC"/>
    <w:rsid w:val="001D45D6"/>
    <w:rsid w:val="001D48E7"/>
    <w:rsid w:val="001D5436"/>
    <w:rsid w:val="001D555D"/>
    <w:rsid w:val="001D58EF"/>
    <w:rsid w:val="001D5B83"/>
    <w:rsid w:val="001D5D38"/>
    <w:rsid w:val="001D699C"/>
    <w:rsid w:val="001D73D4"/>
    <w:rsid w:val="001D794F"/>
    <w:rsid w:val="001E11DE"/>
    <w:rsid w:val="001E1291"/>
    <w:rsid w:val="001E18B0"/>
    <w:rsid w:val="001E200A"/>
    <w:rsid w:val="001E230D"/>
    <w:rsid w:val="001E3459"/>
    <w:rsid w:val="001E34A5"/>
    <w:rsid w:val="001E34C9"/>
    <w:rsid w:val="001E34E9"/>
    <w:rsid w:val="001E3B63"/>
    <w:rsid w:val="001E4378"/>
    <w:rsid w:val="001E44E1"/>
    <w:rsid w:val="001E5C81"/>
    <w:rsid w:val="001E6B05"/>
    <w:rsid w:val="001E730A"/>
    <w:rsid w:val="001F02C6"/>
    <w:rsid w:val="001F0652"/>
    <w:rsid w:val="001F13A6"/>
    <w:rsid w:val="001F2414"/>
    <w:rsid w:val="001F298B"/>
    <w:rsid w:val="001F3BEA"/>
    <w:rsid w:val="001F41AF"/>
    <w:rsid w:val="001F41F0"/>
    <w:rsid w:val="001F4264"/>
    <w:rsid w:val="001F4EA6"/>
    <w:rsid w:val="001F5BF0"/>
    <w:rsid w:val="001F6D16"/>
    <w:rsid w:val="001F6D8A"/>
    <w:rsid w:val="001F6F57"/>
    <w:rsid w:val="001F727A"/>
    <w:rsid w:val="001F73E0"/>
    <w:rsid w:val="001F76BE"/>
    <w:rsid w:val="001F780F"/>
    <w:rsid w:val="001F7DD5"/>
    <w:rsid w:val="001F7F07"/>
    <w:rsid w:val="00200483"/>
    <w:rsid w:val="00200847"/>
    <w:rsid w:val="00200A02"/>
    <w:rsid w:val="00200EC2"/>
    <w:rsid w:val="00200F41"/>
    <w:rsid w:val="0020132B"/>
    <w:rsid w:val="002013A7"/>
    <w:rsid w:val="0020296B"/>
    <w:rsid w:val="00203392"/>
    <w:rsid w:val="0020388C"/>
    <w:rsid w:val="0020468D"/>
    <w:rsid w:val="00204778"/>
    <w:rsid w:val="0020482B"/>
    <w:rsid w:val="00205357"/>
    <w:rsid w:val="002061A3"/>
    <w:rsid w:val="00206417"/>
    <w:rsid w:val="00206AD3"/>
    <w:rsid w:val="00206E9A"/>
    <w:rsid w:val="00207245"/>
    <w:rsid w:val="002075BA"/>
    <w:rsid w:val="002077F5"/>
    <w:rsid w:val="002079C3"/>
    <w:rsid w:val="0021004E"/>
    <w:rsid w:val="00211D41"/>
    <w:rsid w:val="00212808"/>
    <w:rsid w:val="0021364A"/>
    <w:rsid w:val="00214509"/>
    <w:rsid w:val="0021455E"/>
    <w:rsid w:val="0021497C"/>
    <w:rsid w:val="00214CD8"/>
    <w:rsid w:val="0021570D"/>
    <w:rsid w:val="0021577D"/>
    <w:rsid w:val="00215EFF"/>
    <w:rsid w:val="002166A5"/>
    <w:rsid w:val="00216BEC"/>
    <w:rsid w:val="00217EC6"/>
    <w:rsid w:val="002202AB"/>
    <w:rsid w:val="00220D4C"/>
    <w:rsid w:val="00221252"/>
    <w:rsid w:val="00222387"/>
    <w:rsid w:val="002230D1"/>
    <w:rsid w:val="00224ED2"/>
    <w:rsid w:val="00224F48"/>
    <w:rsid w:val="002252E5"/>
    <w:rsid w:val="002253BC"/>
    <w:rsid w:val="002254C6"/>
    <w:rsid w:val="00225D06"/>
    <w:rsid w:val="00225EAC"/>
    <w:rsid w:val="00227333"/>
    <w:rsid w:val="00227342"/>
    <w:rsid w:val="00227A74"/>
    <w:rsid w:val="00231193"/>
    <w:rsid w:val="00231B36"/>
    <w:rsid w:val="00231C58"/>
    <w:rsid w:val="002321EE"/>
    <w:rsid w:val="00232C7B"/>
    <w:rsid w:val="00232DB7"/>
    <w:rsid w:val="00232E28"/>
    <w:rsid w:val="002332DB"/>
    <w:rsid w:val="002340E3"/>
    <w:rsid w:val="00234B49"/>
    <w:rsid w:val="0023642D"/>
    <w:rsid w:val="00237463"/>
    <w:rsid w:val="002374A1"/>
    <w:rsid w:val="00241297"/>
    <w:rsid w:val="002415EA"/>
    <w:rsid w:val="00241EF0"/>
    <w:rsid w:val="002421AC"/>
    <w:rsid w:val="00242220"/>
    <w:rsid w:val="002424CB"/>
    <w:rsid w:val="002434A4"/>
    <w:rsid w:val="00244EFA"/>
    <w:rsid w:val="002458B4"/>
    <w:rsid w:val="00246691"/>
    <w:rsid w:val="00246855"/>
    <w:rsid w:val="0025075C"/>
    <w:rsid w:val="00250767"/>
    <w:rsid w:val="0025086B"/>
    <w:rsid w:val="00250DE4"/>
    <w:rsid w:val="00250FA4"/>
    <w:rsid w:val="002513D8"/>
    <w:rsid w:val="00251978"/>
    <w:rsid w:val="00251A78"/>
    <w:rsid w:val="002525C4"/>
    <w:rsid w:val="0025292F"/>
    <w:rsid w:val="00254806"/>
    <w:rsid w:val="00257809"/>
    <w:rsid w:val="00257A32"/>
    <w:rsid w:val="00257D1A"/>
    <w:rsid w:val="002603C9"/>
    <w:rsid w:val="00260721"/>
    <w:rsid w:val="00260B3D"/>
    <w:rsid w:val="0026185A"/>
    <w:rsid w:val="00261992"/>
    <w:rsid w:val="00261EDD"/>
    <w:rsid w:val="00261F4E"/>
    <w:rsid w:val="00262671"/>
    <w:rsid w:val="002626DE"/>
    <w:rsid w:val="00262C3B"/>
    <w:rsid w:val="00263F90"/>
    <w:rsid w:val="00264296"/>
    <w:rsid w:val="00264919"/>
    <w:rsid w:val="00264C39"/>
    <w:rsid w:val="00264ECA"/>
    <w:rsid w:val="00265307"/>
    <w:rsid w:val="002658BB"/>
    <w:rsid w:val="00265EFB"/>
    <w:rsid w:val="00266551"/>
    <w:rsid w:val="002668D3"/>
    <w:rsid w:val="00267158"/>
    <w:rsid w:val="00267433"/>
    <w:rsid w:val="002676F3"/>
    <w:rsid w:val="00267BAD"/>
    <w:rsid w:val="002705AC"/>
    <w:rsid w:val="00270C38"/>
    <w:rsid w:val="0027132E"/>
    <w:rsid w:val="002713AC"/>
    <w:rsid w:val="0027191E"/>
    <w:rsid w:val="00272218"/>
    <w:rsid w:val="0027292E"/>
    <w:rsid w:val="00272A30"/>
    <w:rsid w:val="00272C5F"/>
    <w:rsid w:val="00272CB2"/>
    <w:rsid w:val="00272E35"/>
    <w:rsid w:val="00273675"/>
    <w:rsid w:val="00273E42"/>
    <w:rsid w:val="00274866"/>
    <w:rsid w:val="00276C15"/>
    <w:rsid w:val="00277404"/>
    <w:rsid w:val="0027753E"/>
    <w:rsid w:val="00277ECA"/>
    <w:rsid w:val="00280A17"/>
    <w:rsid w:val="00280D72"/>
    <w:rsid w:val="00280E6C"/>
    <w:rsid w:val="0028154A"/>
    <w:rsid w:val="0028226E"/>
    <w:rsid w:val="00282547"/>
    <w:rsid w:val="002825CB"/>
    <w:rsid w:val="00282F4A"/>
    <w:rsid w:val="00282F60"/>
    <w:rsid w:val="00283457"/>
    <w:rsid w:val="00283C61"/>
    <w:rsid w:val="00284828"/>
    <w:rsid w:val="00284B72"/>
    <w:rsid w:val="0028588A"/>
    <w:rsid w:val="002861C2"/>
    <w:rsid w:val="00286B08"/>
    <w:rsid w:val="0028708E"/>
    <w:rsid w:val="00287943"/>
    <w:rsid w:val="002901E0"/>
    <w:rsid w:val="00290201"/>
    <w:rsid w:val="00290614"/>
    <w:rsid w:val="002910CB"/>
    <w:rsid w:val="00291EB8"/>
    <w:rsid w:val="0029389C"/>
    <w:rsid w:val="002939ED"/>
    <w:rsid w:val="00293DE5"/>
    <w:rsid w:val="002945A0"/>
    <w:rsid w:val="00294B6F"/>
    <w:rsid w:val="00294C32"/>
    <w:rsid w:val="00294E19"/>
    <w:rsid w:val="00295079"/>
    <w:rsid w:val="0029545D"/>
    <w:rsid w:val="00295687"/>
    <w:rsid w:val="00296001"/>
    <w:rsid w:val="002963DE"/>
    <w:rsid w:val="002A005D"/>
    <w:rsid w:val="002A0062"/>
    <w:rsid w:val="002A137D"/>
    <w:rsid w:val="002A17D9"/>
    <w:rsid w:val="002A1E9D"/>
    <w:rsid w:val="002A2A41"/>
    <w:rsid w:val="002A35C8"/>
    <w:rsid w:val="002A39E1"/>
    <w:rsid w:val="002A3C42"/>
    <w:rsid w:val="002A3FC5"/>
    <w:rsid w:val="002A498B"/>
    <w:rsid w:val="002A4DD3"/>
    <w:rsid w:val="002A51D8"/>
    <w:rsid w:val="002A5373"/>
    <w:rsid w:val="002A7932"/>
    <w:rsid w:val="002B076C"/>
    <w:rsid w:val="002B1C2B"/>
    <w:rsid w:val="002B1D2D"/>
    <w:rsid w:val="002B236D"/>
    <w:rsid w:val="002B29CB"/>
    <w:rsid w:val="002B2B76"/>
    <w:rsid w:val="002B3403"/>
    <w:rsid w:val="002B3BC7"/>
    <w:rsid w:val="002B3CBE"/>
    <w:rsid w:val="002B3F7E"/>
    <w:rsid w:val="002B53F5"/>
    <w:rsid w:val="002B57DC"/>
    <w:rsid w:val="002B6969"/>
    <w:rsid w:val="002B7B04"/>
    <w:rsid w:val="002C08CA"/>
    <w:rsid w:val="002C0B0C"/>
    <w:rsid w:val="002C0EB9"/>
    <w:rsid w:val="002C282A"/>
    <w:rsid w:val="002C2F2B"/>
    <w:rsid w:val="002C40C6"/>
    <w:rsid w:val="002C5348"/>
    <w:rsid w:val="002C5CFA"/>
    <w:rsid w:val="002C5D2F"/>
    <w:rsid w:val="002C77DE"/>
    <w:rsid w:val="002D0022"/>
    <w:rsid w:val="002D0B09"/>
    <w:rsid w:val="002D0B81"/>
    <w:rsid w:val="002D0C92"/>
    <w:rsid w:val="002D2A85"/>
    <w:rsid w:val="002D488C"/>
    <w:rsid w:val="002D4C04"/>
    <w:rsid w:val="002D4E8B"/>
    <w:rsid w:val="002D5FEF"/>
    <w:rsid w:val="002D67C1"/>
    <w:rsid w:val="002D69D1"/>
    <w:rsid w:val="002D78F8"/>
    <w:rsid w:val="002E048F"/>
    <w:rsid w:val="002E0566"/>
    <w:rsid w:val="002E061D"/>
    <w:rsid w:val="002E0816"/>
    <w:rsid w:val="002E0C9D"/>
    <w:rsid w:val="002E0E24"/>
    <w:rsid w:val="002E1B96"/>
    <w:rsid w:val="002E252D"/>
    <w:rsid w:val="002E2612"/>
    <w:rsid w:val="002E26A0"/>
    <w:rsid w:val="002E2906"/>
    <w:rsid w:val="002E2C72"/>
    <w:rsid w:val="002E3978"/>
    <w:rsid w:val="002E4CCD"/>
    <w:rsid w:val="002E4CD7"/>
    <w:rsid w:val="002E57A4"/>
    <w:rsid w:val="002E581A"/>
    <w:rsid w:val="002E5B89"/>
    <w:rsid w:val="002E5F9E"/>
    <w:rsid w:val="002E604C"/>
    <w:rsid w:val="002E62F9"/>
    <w:rsid w:val="002E6C0F"/>
    <w:rsid w:val="002E74BC"/>
    <w:rsid w:val="002E7E3F"/>
    <w:rsid w:val="002F0A97"/>
    <w:rsid w:val="002F1534"/>
    <w:rsid w:val="002F1F38"/>
    <w:rsid w:val="002F247D"/>
    <w:rsid w:val="002F2A99"/>
    <w:rsid w:val="002F2DCC"/>
    <w:rsid w:val="002F3DEC"/>
    <w:rsid w:val="002F467C"/>
    <w:rsid w:val="002F4959"/>
    <w:rsid w:val="002F5922"/>
    <w:rsid w:val="002F63F4"/>
    <w:rsid w:val="002F6C13"/>
    <w:rsid w:val="002F7290"/>
    <w:rsid w:val="003000EF"/>
    <w:rsid w:val="003007A0"/>
    <w:rsid w:val="00300F45"/>
    <w:rsid w:val="00301017"/>
    <w:rsid w:val="00301571"/>
    <w:rsid w:val="00302450"/>
    <w:rsid w:val="0030278F"/>
    <w:rsid w:val="0030338A"/>
    <w:rsid w:val="00303581"/>
    <w:rsid w:val="00303F64"/>
    <w:rsid w:val="0030475B"/>
    <w:rsid w:val="00304974"/>
    <w:rsid w:val="00304C27"/>
    <w:rsid w:val="00305274"/>
    <w:rsid w:val="003053C9"/>
    <w:rsid w:val="00306195"/>
    <w:rsid w:val="003063CB"/>
    <w:rsid w:val="003065F3"/>
    <w:rsid w:val="0030672B"/>
    <w:rsid w:val="00307A04"/>
    <w:rsid w:val="003103CF"/>
    <w:rsid w:val="00310F0E"/>
    <w:rsid w:val="00311A69"/>
    <w:rsid w:val="00311B87"/>
    <w:rsid w:val="00312023"/>
    <w:rsid w:val="00312AC4"/>
    <w:rsid w:val="00313894"/>
    <w:rsid w:val="00314CCD"/>
    <w:rsid w:val="00314E85"/>
    <w:rsid w:val="0031504E"/>
    <w:rsid w:val="00315165"/>
    <w:rsid w:val="003152A0"/>
    <w:rsid w:val="00315C73"/>
    <w:rsid w:val="00315D57"/>
    <w:rsid w:val="00316017"/>
    <w:rsid w:val="003166BF"/>
    <w:rsid w:val="003172B4"/>
    <w:rsid w:val="003179DF"/>
    <w:rsid w:val="00317EF0"/>
    <w:rsid w:val="00320CA2"/>
    <w:rsid w:val="00321325"/>
    <w:rsid w:val="00322939"/>
    <w:rsid w:val="0032313A"/>
    <w:rsid w:val="003239AE"/>
    <w:rsid w:val="00323B9D"/>
    <w:rsid w:val="00323E26"/>
    <w:rsid w:val="00324B08"/>
    <w:rsid w:val="00324D1A"/>
    <w:rsid w:val="003257F1"/>
    <w:rsid w:val="00325823"/>
    <w:rsid w:val="0032696A"/>
    <w:rsid w:val="003269A6"/>
    <w:rsid w:val="00326F1F"/>
    <w:rsid w:val="00327056"/>
    <w:rsid w:val="0032722D"/>
    <w:rsid w:val="00327909"/>
    <w:rsid w:val="0033019D"/>
    <w:rsid w:val="00330B45"/>
    <w:rsid w:val="00331E82"/>
    <w:rsid w:val="0033212C"/>
    <w:rsid w:val="003323C7"/>
    <w:rsid w:val="003324BE"/>
    <w:rsid w:val="00332CA1"/>
    <w:rsid w:val="00333B19"/>
    <w:rsid w:val="00333F81"/>
    <w:rsid w:val="003343DF"/>
    <w:rsid w:val="0033525E"/>
    <w:rsid w:val="003357B7"/>
    <w:rsid w:val="003359DE"/>
    <w:rsid w:val="003366A7"/>
    <w:rsid w:val="0033678E"/>
    <w:rsid w:val="003379EB"/>
    <w:rsid w:val="00337BE5"/>
    <w:rsid w:val="00337C8A"/>
    <w:rsid w:val="0034200A"/>
    <w:rsid w:val="00342805"/>
    <w:rsid w:val="00342BCB"/>
    <w:rsid w:val="003432AB"/>
    <w:rsid w:val="0034332C"/>
    <w:rsid w:val="0034444A"/>
    <w:rsid w:val="0034636E"/>
    <w:rsid w:val="0034647D"/>
    <w:rsid w:val="00346AD3"/>
    <w:rsid w:val="003473B2"/>
    <w:rsid w:val="0034777F"/>
    <w:rsid w:val="0034784C"/>
    <w:rsid w:val="00347D24"/>
    <w:rsid w:val="00347E06"/>
    <w:rsid w:val="00347FCA"/>
    <w:rsid w:val="003509D7"/>
    <w:rsid w:val="00350D34"/>
    <w:rsid w:val="0035134C"/>
    <w:rsid w:val="003516E4"/>
    <w:rsid w:val="00352145"/>
    <w:rsid w:val="003526D3"/>
    <w:rsid w:val="0035331E"/>
    <w:rsid w:val="00354E99"/>
    <w:rsid w:val="00355136"/>
    <w:rsid w:val="003556DB"/>
    <w:rsid w:val="00355731"/>
    <w:rsid w:val="0035585D"/>
    <w:rsid w:val="00357E28"/>
    <w:rsid w:val="00361F98"/>
    <w:rsid w:val="0036241C"/>
    <w:rsid w:val="0036246B"/>
    <w:rsid w:val="00362A69"/>
    <w:rsid w:val="003636BA"/>
    <w:rsid w:val="00363E6A"/>
    <w:rsid w:val="0036530B"/>
    <w:rsid w:val="0036578F"/>
    <w:rsid w:val="0036582F"/>
    <w:rsid w:val="00365AFB"/>
    <w:rsid w:val="003667F1"/>
    <w:rsid w:val="00366B7F"/>
    <w:rsid w:val="00366CCA"/>
    <w:rsid w:val="00367027"/>
    <w:rsid w:val="0036738F"/>
    <w:rsid w:val="003675E7"/>
    <w:rsid w:val="00367901"/>
    <w:rsid w:val="00367FC3"/>
    <w:rsid w:val="0037012F"/>
    <w:rsid w:val="0037151C"/>
    <w:rsid w:val="00371903"/>
    <w:rsid w:val="00371BF5"/>
    <w:rsid w:val="00372744"/>
    <w:rsid w:val="003748E5"/>
    <w:rsid w:val="00375376"/>
    <w:rsid w:val="003758D5"/>
    <w:rsid w:val="003758DA"/>
    <w:rsid w:val="00375C3B"/>
    <w:rsid w:val="00375C7A"/>
    <w:rsid w:val="00376165"/>
    <w:rsid w:val="0037632F"/>
    <w:rsid w:val="003764FA"/>
    <w:rsid w:val="003765E3"/>
    <w:rsid w:val="003766FA"/>
    <w:rsid w:val="0038023B"/>
    <w:rsid w:val="0038036C"/>
    <w:rsid w:val="00380837"/>
    <w:rsid w:val="00382319"/>
    <w:rsid w:val="0038240E"/>
    <w:rsid w:val="00382485"/>
    <w:rsid w:val="00382FFC"/>
    <w:rsid w:val="003835E6"/>
    <w:rsid w:val="00384B2E"/>
    <w:rsid w:val="00385024"/>
    <w:rsid w:val="0038517B"/>
    <w:rsid w:val="0038638F"/>
    <w:rsid w:val="003869D4"/>
    <w:rsid w:val="003879F8"/>
    <w:rsid w:val="003905D7"/>
    <w:rsid w:val="0039099B"/>
    <w:rsid w:val="003914EE"/>
    <w:rsid w:val="00391846"/>
    <w:rsid w:val="0039199F"/>
    <w:rsid w:val="00391BAB"/>
    <w:rsid w:val="00391D9D"/>
    <w:rsid w:val="0039270D"/>
    <w:rsid w:val="00392741"/>
    <w:rsid w:val="00393043"/>
    <w:rsid w:val="003937B8"/>
    <w:rsid w:val="00393B46"/>
    <w:rsid w:val="00393CD7"/>
    <w:rsid w:val="00393D27"/>
    <w:rsid w:val="00395D6C"/>
    <w:rsid w:val="00395DA1"/>
    <w:rsid w:val="0039611B"/>
    <w:rsid w:val="00396C5B"/>
    <w:rsid w:val="00396F6E"/>
    <w:rsid w:val="0039772D"/>
    <w:rsid w:val="003977DD"/>
    <w:rsid w:val="00397D9D"/>
    <w:rsid w:val="003A107E"/>
    <w:rsid w:val="003A17F5"/>
    <w:rsid w:val="003A1988"/>
    <w:rsid w:val="003A2025"/>
    <w:rsid w:val="003A2A6B"/>
    <w:rsid w:val="003A3AA4"/>
    <w:rsid w:val="003A3C18"/>
    <w:rsid w:val="003A3F8C"/>
    <w:rsid w:val="003A47B2"/>
    <w:rsid w:val="003A4920"/>
    <w:rsid w:val="003A4AC7"/>
    <w:rsid w:val="003A6424"/>
    <w:rsid w:val="003A666B"/>
    <w:rsid w:val="003A7038"/>
    <w:rsid w:val="003A7156"/>
    <w:rsid w:val="003A7345"/>
    <w:rsid w:val="003B04DD"/>
    <w:rsid w:val="003B0E83"/>
    <w:rsid w:val="003B138D"/>
    <w:rsid w:val="003B14CF"/>
    <w:rsid w:val="003B1594"/>
    <w:rsid w:val="003B1838"/>
    <w:rsid w:val="003B1898"/>
    <w:rsid w:val="003B19B0"/>
    <w:rsid w:val="003B23C0"/>
    <w:rsid w:val="003B24A1"/>
    <w:rsid w:val="003B2947"/>
    <w:rsid w:val="003B2F9D"/>
    <w:rsid w:val="003B3329"/>
    <w:rsid w:val="003B33CA"/>
    <w:rsid w:val="003B381C"/>
    <w:rsid w:val="003B409E"/>
    <w:rsid w:val="003B4173"/>
    <w:rsid w:val="003B46ED"/>
    <w:rsid w:val="003B46EF"/>
    <w:rsid w:val="003B5B1E"/>
    <w:rsid w:val="003B5DB7"/>
    <w:rsid w:val="003B6004"/>
    <w:rsid w:val="003B6777"/>
    <w:rsid w:val="003B6E43"/>
    <w:rsid w:val="003B7B3F"/>
    <w:rsid w:val="003B7F78"/>
    <w:rsid w:val="003C01ED"/>
    <w:rsid w:val="003C08FC"/>
    <w:rsid w:val="003C09F1"/>
    <w:rsid w:val="003C0DC7"/>
    <w:rsid w:val="003C1559"/>
    <w:rsid w:val="003C35BD"/>
    <w:rsid w:val="003C3864"/>
    <w:rsid w:val="003C4151"/>
    <w:rsid w:val="003C41A1"/>
    <w:rsid w:val="003C4849"/>
    <w:rsid w:val="003C4C3E"/>
    <w:rsid w:val="003C52BD"/>
    <w:rsid w:val="003C57A6"/>
    <w:rsid w:val="003C6731"/>
    <w:rsid w:val="003C6BDE"/>
    <w:rsid w:val="003C6E07"/>
    <w:rsid w:val="003C7061"/>
    <w:rsid w:val="003C71EF"/>
    <w:rsid w:val="003C7944"/>
    <w:rsid w:val="003C7982"/>
    <w:rsid w:val="003C7E71"/>
    <w:rsid w:val="003C7E97"/>
    <w:rsid w:val="003D02D6"/>
    <w:rsid w:val="003D0820"/>
    <w:rsid w:val="003D14F4"/>
    <w:rsid w:val="003D1732"/>
    <w:rsid w:val="003D2EC1"/>
    <w:rsid w:val="003D3221"/>
    <w:rsid w:val="003D418D"/>
    <w:rsid w:val="003D47BC"/>
    <w:rsid w:val="003D4FD7"/>
    <w:rsid w:val="003D6CFD"/>
    <w:rsid w:val="003D6DBD"/>
    <w:rsid w:val="003D74A9"/>
    <w:rsid w:val="003E065A"/>
    <w:rsid w:val="003E0AAD"/>
    <w:rsid w:val="003E0C52"/>
    <w:rsid w:val="003E10AC"/>
    <w:rsid w:val="003E13AF"/>
    <w:rsid w:val="003E15FD"/>
    <w:rsid w:val="003E1D11"/>
    <w:rsid w:val="003E26A4"/>
    <w:rsid w:val="003E2ABF"/>
    <w:rsid w:val="003E30C9"/>
    <w:rsid w:val="003E3A62"/>
    <w:rsid w:val="003E3BC1"/>
    <w:rsid w:val="003E43ED"/>
    <w:rsid w:val="003E4D82"/>
    <w:rsid w:val="003E4F75"/>
    <w:rsid w:val="003E5797"/>
    <w:rsid w:val="003E6E13"/>
    <w:rsid w:val="003E7052"/>
    <w:rsid w:val="003F090E"/>
    <w:rsid w:val="003F0BAF"/>
    <w:rsid w:val="003F2982"/>
    <w:rsid w:val="003F2DC1"/>
    <w:rsid w:val="003F341B"/>
    <w:rsid w:val="003F3B61"/>
    <w:rsid w:val="003F3F02"/>
    <w:rsid w:val="003F4736"/>
    <w:rsid w:val="003F4781"/>
    <w:rsid w:val="003F49BC"/>
    <w:rsid w:val="003F4AAB"/>
    <w:rsid w:val="003F4CFE"/>
    <w:rsid w:val="003F4F3D"/>
    <w:rsid w:val="003F5148"/>
    <w:rsid w:val="003F53E7"/>
    <w:rsid w:val="003F55A2"/>
    <w:rsid w:val="003F66D4"/>
    <w:rsid w:val="003F7207"/>
    <w:rsid w:val="003F78E5"/>
    <w:rsid w:val="00401FE1"/>
    <w:rsid w:val="0040214D"/>
    <w:rsid w:val="0040258F"/>
    <w:rsid w:val="004028CF"/>
    <w:rsid w:val="0040298E"/>
    <w:rsid w:val="00402E3A"/>
    <w:rsid w:val="00403434"/>
    <w:rsid w:val="004039A1"/>
    <w:rsid w:val="00404228"/>
    <w:rsid w:val="004045BC"/>
    <w:rsid w:val="00404EFC"/>
    <w:rsid w:val="004057CB"/>
    <w:rsid w:val="00405C6C"/>
    <w:rsid w:val="00406181"/>
    <w:rsid w:val="00406630"/>
    <w:rsid w:val="004070A1"/>
    <w:rsid w:val="004077C6"/>
    <w:rsid w:val="00410BF3"/>
    <w:rsid w:val="00410E75"/>
    <w:rsid w:val="004110C6"/>
    <w:rsid w:val="004115FB"/>
    <w:rsid w:val="0041190E"/>
    <w:rsid w:val="00411D3B"/>
    <w:rsid w:val="0041253F"/>
    <w:rsid w:val="00414193"/>
    <w:rsid w:val="00415A12"/>
    <w:rsid w:val="00416266"/>
    <w:rsid w:val="00416462"/>
    <w:rsid w:val="004166E8"/>
    <w:rsid w:val="0041693E"/>
    <w:rsid w:val="004169A7"/>
    <w:rsid w:val="004171CC"/>
    <w:rsid w:val="00417312"/>
    <w:rsid w:val="004203BB"/>
    <w:rsid w:val="004206EA"/>
    <w:rsid w:val="00420926"/>
    <w:rsid w:val="0042288F"/>
    <w:rsid w:val="00422E76"/>
    <w:rsid w:val="00423B7E"/>
    <w:rsid w:val="00423F0F"/>
    <w:rsid w:val="00423FEB"/>
    <w:rsid w:val="00424284"/>
    <w:rsid w:val="00424736"/>
    <w:rsid w:val="00424A53"/>
    <w:rsid w:val="00424DC3"/>
    <w:rsid w:val="00425B81"/>
    <w:rsid w:val="00426B67"/>
    <w:rsid w:val="004271C3"/>
    <w:rsid w:val="0042725E"/>
    <w:rsid w:val="00427546"/>
    <w:rsid w:val="00427E6F"/>
    <w:rsid w:val="00427F42"/>
    <w:rsid w:val="004308D0"/>
    <w:rsid w:val="00430C9B"/>
    <w:rsid w:val="00431918"/>
    <w:rsid w:val="004320BF"/>
    <w:rsid w:val="0043219B"/>
    <w:rsid w:val="00432542"/>
    <w:rsid w:val="00433374"/>
    <w:rsid w:val="00433B49"/>
    <w:rsid w:val="0043422C"/>
    <w:rsid w:val="004344AC"/>
    <w:rsid w:val="00434A27"/>
    <w:rsid w:val="0043611D"/>
    <w:rsid w:val="00437607"/>
    <w:rsid w:val="00437E74"/>
    <w:rsid w:val="00440395"/>
    <w:rsid w:val="00440494"/>
    <w:rsid w:val="004408E2"/>
    <w:rsid w:val="00440BAF"/>
    <w:rsid w:val="00440CCF"/>
    <w:rsid w:val="004410A3"/>
    <w:rsid w:val="00441425"/>
    <w:rsid w:val="004420A9"/>
    <w:rsid w:val="00442C52"/>
    <w:rsid w:val="00442DA6"/>
    <w:rsid w:val="00443737"/>
    <w:rsid w:val="00444044"/>
    <w:rsid w:val="00445057"/>
    <w:rsid w:val="00445608"/>
    <w:rsid w:val="00445C38"/>
    <w:rsid w:val="00446AA2"/>
    <w:rsid w:val="00446EC2"/>
    <w:rsid w:val="004470F0"/>
    <w:rsid w:val="004472C2"/>
    <w:rsid w:val="00447919"/>
    <w:rsid w:val="0045008B"/>
    <w:rsid w:val="004500F6"/>
    <w:rsid w:val="004503CA"/>
    <w:rsid w:val="00450A45"/>
    <w:rsid w:val="0045133B"/>
    <w:rsid w:val="004515C2"/>
    <w:rsid w:val="00452785"/>
    <w:rsid w:val="00452911"/>
    <w:rsid w:val="0045294B"/>
    <w:rsid w:val="00453DBC"/>
    <w:rsid w:val="004545C4"/>
    <w:rsid w:val="00454861"/>
    <w:rsid w:val="00455289"/>
    <w:rsid w:val="0045531B"/>
    <w:rsid w:val="00455534"/>
    <w:rsid w:val="0045686A"/>
    <w:rsid w:val="0045713F"/>
    <w:rsid w:val="00457FE3"/>
    <w:rsid w:val="00460BC2"/>
    <w:rsid w:val="00460BFE"/>
    <w:rsid w:val="00460C37"/>
    <w:rsid w:val="00461A04"/>
    <w:rsid w:val="00463316"/>
    <w:rsid w:val="00463377"/>
    <w:rsid w:val="00463759"/>
    <w:rsid w:val="00463C7C"/>
    <w:rsid w:val="0046413B"/>
    <w:rsid w:val="00464166"/>
    <w:rsid w:val="004645BB"/>
    <w:rsid w:val="00464D27"/>
    <w:rsid w:val="0046551C"/>
    <w:rsid w:val="00465E70"/>
    <w:rsid w:val="00466276"/>
    <w:rsid w:val="00466476"/>
    <w:rsid w:val="00466E1A"/>
    <w:rsid w:val="00467036"/>
    <w:rsid w:val="00467605"/>
    <w:rsid w:val="00467AC0"/>
    <w:rsid w:val="00470EAB"/>
    <w:rsid w:val="00470F33"/>
    <w:rsid w:val="004728F8"/>
    <w:rsid w:val="00472B24"/>
    <w:rsid w:val="00472B8D"/>
    <w:rsid w:val="00472D44"/>
    <w:rsid w:val="00472D68"/>
    <w:rsid w:val="004732C8"/>
    <w:rsid w:val="00474AE3"/>
    <w:rsid w:val="00474C33"/>
    <w:rsid w:val="00474E98"/>
    <w:rsid w:val="00474F9D"/>
    <w:rsid w:val="00475542"/>
    <w:rsid w:val="00475870"/>
    <w:rsid w:val="00475A78"/>
    <w:rsid w:val="004761D6"/>
    <w:rsid w:val="00476628"/>
    <w:rsid w:val="0047666A"/>
    <w:rsid w:val="00476955"/>
    <w:rsid w:val="00476B2D"/>
    <w:rsid w:val="00476E11"/>
    <w:rsid w:val="00476E3E"/>
    <w:rsid w:val="00477463"/>
    <w:rsid w:val="004777E2"/>
    <w:rsid w:val="00477A33"/>
    <w:rsid w:val="004803C9"/>
    <w:rsid w:val="004810B0"/>
    <w:rsid w:val="00483040"/>
    <w:rsid w:val="00483D42"/>
    <w:rsid w:val="00483DC0"/>
    <w:rsid w:val="00484B66"/>
    <w:rsid w:val="00484DDE"/>
    <w:rsid w:val="00486058"/>
    <w:rsid w:val="004863E6"/>
    <w:rsid w:val="00486E75"/>
    <w:rsid w:val="004870D3"/>
    <w:rsid w:val="00487D37"/>
    <w:rsid w:val="00487DC7"/>
    <w:rsid w:val="00490DD4"/>
    <w:rsid w:val="0049106C"/>
    <w:rsid w:val="0049156F"/>
    <w:rsid w:val="00491696"/>
    <w:rsid w:val="0049227E"/>
    <w:rsid w:val="00492578"/>
    <w:rsid w:val="00493071"/>
    <w:rsid w:val="00493E81"/>
    <w:rsid w:val="0049501B"/>
    <w:rsid w:val="00495223"/>
    <w:rsid w:val="004957DB"/>
    <w:rsid w:val="00495FF5"/>
    <w:rsid w:val="0049717B"/>
    <w:rsid w:val="00497834"/>
    <w:rsid w:val="00497CC9"/>
    <w:rsid w:val="00497EE6"/>
    <w:rsid w:val="004A07CC"/>
    <w:rsid w:val="004A0979"/>
    <w:rsid w:val="004A12C8"/>
    <w:rsid w:val="004A169E"/>
    <w:rsid w:val="004A1700"/>
    <w:rsid w:val="004A1707"/>
    <w:rsid w:val="004A1B4E"/>
    <w:rsid w:val="004A1F1F"/>
    <w:rsid w:val="004A2A6F"/>
    <w:rsid w:val="004A32CD"/>
    <w:rsid w:val="004A38D9"/>
    <w:rsid w:val="004A4AEC"/>
    <w:rsid w:val="004A52E5"/>
    <w:rsid w:val="004A5C7C"/>
    <w:rsid w:val="004A63FC"/>
    <w:rsid w:val="004A649B"/>
    <w:rsid w:val="004A6668"/>
    <w:rsid w:val="004A6DBA"/>
    <w:rsid w:val="004B05C3"/>
    <w:rsid w:val="004B0767"/>
    <w:rsid w:val="004B082B"/>
    <w:rsid w:val="004B1881"/>
    <w:rsid w:val="004B240D"/>
    <w:rsid w:val="004B2A42"/>
    <w:rsid w:val="004B4853"/>
    <w:rsid w:val="004B6A5D"/>
    <w:rsid w:val="004B7497"/>
    <w:rsid w:val="004B7885"/>
    <w:rsid w:val="004C0049"/>
    <w:rsid w:val="004C0068"/>
    <w:rsid w:val="004C1C56"/>
    <w:rsid w:val="004C2377"/>
    <w:rsid w:val="004C27F1"/>
    <w:rsid w:val="004C3EFD"/>
    <w:rsid w:val="004C3F34"/>
    <w:rsid w:val="004C4384"/>
    <w:rsid w:val="004C4B74"/>
    <w:rsid w:val="004C4DFA"/>
    <w:rsid w:val="004C53BC"/>
    <w:rsid w:val="004C5458"/>
    <w:rsid w:val="004C54FE"/>
    <w:rsid w:val="004C5C78"/>
    <w:rsid w:val="004C5E77"/>
    <w:rsid w:val="004C7386"/>
    <w:rsid w:val="004D0ACF"/>
    <w:rsid w:val="004D0B04"/>
    <w:rsid w:val="004D0B73"/>
    <w:rsid w:val="004D1474"/>
    <w:rsid w:val="004D1DC6"/>
    <w:rsid w:val="004D2377"/>
    <w:rsid w:val="004D2BC1"/>
    <w:rsid w:val="004D2C72"/>
    <w:rsid w:val="004D3327"/>
    <w:rsid w:val="004D36B1"/>
    <w:rsid w:val="004D41F8"/>
    <w:rsid w:val="004D4533"/>
    <w:rsid w:val="004D4B84"/>
    <w:rsid w:val="004D4BD1"/>
    <w:rsid w:val="004D5717"/>
    <w:rsid w:val="004D5D8D"/>
    <w:rsid w:val="004D5F02"/>
    <w:rsid w:val="004D60F1"/>
    <w:rsid w:val="004D64A4"/>
    <w:rsid w:val="004D6729"/>
    <w:rsid w:val="004D6AFD"/>
    <w:rsid w:val="004D75C4"/>
    <w:rsid w:val="004D7FD2"/>
    <w:rsid w:val="004E00B3"/>
    <w:rsid w:val="004E00F3"/>
    <w:rsid w:val="004E0458"/>
    <w:rsid w:val="004E17B8"/>
    <w:rsid w:val="004E18FA"/>
    <w:rsid w:val="004E26A1"/>
    <w:rsid w:val="004E2B2C"/>
    <w:rsid w:val="004E354D"/>
    <w:rsid w:val="004E39C0"/>
    <w:rsid w:val="004E3D36"/>
    <w:rsid w:val="004E3E23"/>
    <w:rsid w:val="004E4502"/>
    <w:rsid w:val="004E453E"/>
    <w:rsid w:val="004E489C"/>
    <w:rsid w:val="004E4D6F"/>
    <w:rsid w:val="004E5007"/>
    <w:rsid w:val="004E5C27"/>
    <w:rsid w:val="004E772A"/>
    <w:rsid w:val="004E78D6"/>
    <w:rsid w:val="004E7ABC"/>
    <w:rsid w:val="004E7CF9"/>
    <w:rsid w:val="004E7DAC"/>
    <w:rsid w:val="004F02FF"/>
    <w:rsid w:val="004F0E89"/>
    <w:rsid w:val="004F14DE"/>
    <w:rsid w:val="004F17A1"/>
    <w:rsid w:val="004F1FA1"/>
    <w:rsid w:val="004F2055"/>
    <w:rsid w:val="004F226A"/>
    <w:rsid w:val="004F22AC"/>
    <w:rsid w:val="004F2460"/>
    <w:rsid w:val="004F3BCA"/>
    <w:rsid w:val="004F5620"/>
    <w:rsid w:val="004F777E"/>
    <w:rsid w:val="004F7F69"/>
    <w:rsid w:val="00500BD4"/>
    <w:rsid w:val="0050108B"/>
    <w:rsid w:val="00501173"/>
    <w:rsid w:val="005011CD"/>
    <w:rsid w:val="00501637"/>
    <w:rsid w:val="0050197E"/>
    <w:rsid w:val="0050253F"/>
    <w:rsid w:val="00502ACF"/>
    <w:rsid w:val="00502AEC"/>
    <w:rsid w:val="00503375"/>
    <w:rsid w:val="005033A2"/>
    <w:rsid w:val="00504361"/>
    <w:rsid w:val="005045AF"/>
    <w:rsid w:val="005047F9"/>
    <w:rsid w:val="00504A2C"/>
    <w:rsid w:val="00506364"/>
    <w:rsid w:val="005066C2"/>
    <w:rsid w:val="00507A7F"/>
    <w:rsid w:val="0051053C"/>
    <w:rsid w:val="005105B3"/>
    <w:rsid w:val="00510C93"/>
    <w:rsid w:val="00511006"/>
    <w:rsid w:val="00511071"/>
    <w:rsid w:val="00512419"/>
    <w:rsid w:val="005128EE"/>
    <w:rsid w:val="00513B7D"/>
    <w:rsid w:val="005143DA"/>
    <w:rsid w:val="00514469"/>
    <w:rsid w:val="00514661"/>
    <w:rsid w:val="00515192"/>
    <w:rsid w:val="00516912"/>
    <w:rsid w:val="00520BFD"/>
    <w:rsid w:val="00520C4E"/>
    <w:rsid w:val="00520DB5"/>
    <w:rsid w:val="00520DE3"/>
    <w:rsid w:val="00522175"/>
    <w:rsid w:val="005224D6"/>
    <w:rsid w:val="0052304B"/>
    <w:rsid w:val="00523D96"/>
    <w:rsid w:val="00524C7F"/>
    <w:rsid w:val="00524CA4"/>
    <w:rsid w:val="00524E31"/>
    <w:rsid w:val="00525621"/>
    <w:rsid w:val="00525894"/>
    <w:rsid w:val="005259A1"/>
    <w:rsid w:val="00525B36"/>
    <w:rsid w:val="00526F70"/>
    <w:rsid w:val="00527095"/>
    <w:rsid w:val="005274CC"/>
    <w:rsid w:val="005279BA"/>
    <w:rsid w:val="005318A7"/>
    <w:rsid w:val="00531DAD"/>
    <w:rsid w:val="00531F4D"/>
    <w:rsid w:val="00532102"/>
    <w:rsid w:val="0053272A"/>
    <w:rsid w:val="00532B15"/>
    <w:rsid w:val="00532E91"/>
    <w:rsid w:val="005333B3"/>
    <w:rsid w:val="00533CEC"/>
    <w:rsid w:val="00533D45"/>
    <w:rsid w:val="00533F5F"/>
    <w:rsid w:val="005344D3"/>
    <w:rsid w:val="00534DB6"/>
    <w:rsid w:val="00535CDF"/>
    <w:rsid w:val="00535DD7"/>
    <w:rsid w:val="00535F57"/>
    <w:rsid w:val="0053606C"/>
    <w:rsid w:val="005360A7"/>
    <w:rsid w:val="00537A34"/>
    <w:rsid w:val="005408C7"/>
    <w:rsid w:val="00540FA6"/>
    <w:rsid w:val="0054190D"/>
    <w:rsid w:val="00542179"/>
    <w:rsid w:val="005425DD"/>
    <w:rsid w:val="005428E7"/>
    <w:rsid w:val="005431F4"/>
    <w:rsid w:val="005433CA"/>
    <w:rsid w:val="005437A5"/>
    <w:rsid w:val="00544690"/>
    <w:rsid w:val="00545AE7"/>
    <w:rsid w:val="0054694D"/>
    <w:rsid w:val="00546FB4"/>
    <w:rsid w:val="0054740D"/>
    <w:rsid w:val="0054758C"/>
    <w:rsid w:val="00547D4A"/>
    <w:rsid w:val="00547EB2"/>
    <w:rsid w:val="00550107"/>
    <w:rsid w:val="005504D3"/>
    <w:rsid w:val="005504E5"/>
    <w:rsid w:val="00550A21"/>
    <w:rsid w:val="00551391"/>
    <w:rsid w:val="005516B9"/>
    <w:rsid w:val="0055238F"/>
    <w:rsid w:val="00552854"/>
    <w:rsid w:val="00553391"/>
    <w:rsid w:val="00553A60"/>
    <w:rsid w:val="005541D3"/>
    <w:rsid w:val="0055439A"/>
    <w:rsid w:val="00554B48"/>
    <w:rsid w:val="00554BB8"/>
    <w:rsid w:val="005555D8"/>
    <w:rsid w:val="005559F0"/>
    <w:rsid w:val="005560F3"/>
    <w:rsid w:val="0055685F"/>
    <w:rsid w:val="00556BBD"/>
    <w:rsid w:val="00556BF3"/>
    <w:rsid w:val="00557BAA"/>
    <w:rsid w:val="00560063"/>
    <w:rsid w:val="0056063B"/>
    <w:rsid w:val="00561B6F"/>
    <w:rsid w:val="00562E63"/>
    <w:rsid w:val="0056319A"/>
    <w:rsid w:val="0056338B"/>
    <w:rsid w:val="00563ED3"/>
    <w:rsid w:val="005642C9"/>
    <w:rsid w:val="0056477C"/>
    <w:rsid w:val="0056481D"/>
    <w:rsid w:val="00564C37"/>
    <w:rsid w:val="00565323"/>
    <w:rsid w:val="00566BAD"/>
    <w:rsid w:val="00566F8F"/>
    <w:rsid w:val="00566FC2"/>
    <w:rsid w:val="00567A19"/>
    <w:rsid w:val="00567C5B"/>
    <w:rsid w:val="0057000C"/>
    <w:rsid w:val="0057071A"/>
    <w:rsid w:val="00570B79"/>
    <w:rsid w:val="0057134F"/>
    <w:rsid w:val="0057157D"/>
    <w:rsid w:val="00572ADC"/>
    <w:rsid w:val="005732C6"/>
    <w:rsid w:val="005734FC"/>
    <w:rsid w:val="0057400C"/>
    <w:rsid w:val="005741EC"/>
    <w:rsid w:val="00574AFD"/>
    <w:rsid w:val="00574B91"/>
    <w:rsid w:val="00574F71"/>
    <w:rsid w:val="005753B8"/>
    <w:rsid w:val="00575648"/>
    <w:rsid w:val="005760C5"/>
    <w:rsid w:val="00576B37"/>
    <w:rsid w:val="00576BAE"/>
    <w:rsid w:val="00576F43"/>
    <w:rsid w:val="00577D84"/>
    <w:rsid w:val="005803BA"/>
    <w:rsid w:val="00580FBC"/>
    <w:rsid w:val="0058160A"/>
    <w:rsid w:val="00581944"/>
    <w:rsid w:val="00581E7C"/>
    <w:rsid w:val="005820E6"/>
    <w:rsid w:val="00583260"/>
    <w:rsid w:val="00583C99"/>
    <w:rsid w:val="005846E7"/>
    <w:rsid w:val="005847E8"/>
    <w:rsid w:val="00584E88"/>
    <w:rsid w:val="0058520F"/>
    <w:rsid w:val="00585297"/>
    <w:rsid w:val="00586C94"/>
    <w:rsid w:val="00587821"/>
    <w:rsid w:val="00587B13"/>
    <w:rsid w:val="005907B1"/>
    <w:rsid w:val="00591388"/>
    <w:rsid w:val="0059139A"/>
    <w:rsid w:val="00591BDA"/>
    <w:rsid w:val="00592836"/>
    <w:rsid w:val="00592C63"/>
    <w:rsid w:val="00592CBF"/>
    <w:rsid w:val="00592EFF"/>
    <w:rsid w:val="00592F58"/>
    <w:rsid w:val="005932FE"/>
    <w:rsid w:val="005934C6"/>
    <w:rsid w:val="005937B2"/>
    <w:rsid w:val="00593C76"/>
    <w:rsid w:val="00593D94"/>
    <w:rsid w:val="00594FC0"/>
    <w:rsid w:val="0059599E"/>
    <w:rsid w:val="00595B15"/>
    <w:rsid w:val="00596780"/>
    <w:rsid w:val="00596D1A"/>
    <w:rsid w:val="005970CC"/>
    <w:rsid w:val="00597894"/>
    <w:rsid w:val="005A0FF6"/>
    <w:rsid w:val="005A17CD"/>
    <w:rsid w:val="005A19CD"/>
    <w:rsid w:val="005A1A29"/>
    <w:rsid w:val="005A1BB6"/>
    <w:rsid w:val="005A1CB6"/>
    <w:rsid w:val="005A24F8"/>
    <w:rsid w:val="005A3150"/>
    <w:rsid w:val="005A33E9"/>
    <w:rsid w:val="005A34D6"/>
    <w:rsid w:val="005A3809"/>
    <w:rsid w:val="005A3874"/>
    <w:rsid w:val="005A4392"/>
    <w:rsid w:val="005A4650"/>
    <w:rsid w:val="005A4A8D"/>
    <w:rsid w:val="005A4DF6"/>
    <w:rsid w:val="005A566F"/>
    <w:rsid w:val="005A58A3"/>
    <w:rsid w:val="005A59FC"/>
    <w:rsid w:val="005A70AB"/>
    <w:rsid w:val="005A722B"/>
    <w:rsid w:val="005A76E5"/>
    <w:rsid w:val="005B009E"/>
    <w:rsid w:val="005B0331"/>
    <w:rsid w:val="005B067E"/>
    <w:rsid w:val="005B0785"/>
    <w:rsid w:val="005B1493"/>
    <w:rsid w:val="005B2B04"/>
    <w:rsid w:val="005B2BED"/>
    <w:rsid w:val="005B38CE"/>
    <w:rsid w:val="005B46EF"/>
    <w:rsid w:val="005B473F"/>
    <w:rsid w:val="005B4C9C"/>
    <w:rsid w:val="005B6362"/>
    <w:rsid w:val="005B6E9B"/>
    <w:rsid w:val="005C095F"/>
    <w:rsid w:val="005C0EF0"/>
    <w:rsid w:val="005C1F6C"/>
    <w:rsid w:val="005C20D4"/>
    <w:rsid w:val="005C2E88"/>
    <w:rsid w:val="005C3410"/>
    <w:rsid w:val="005C366C"/>
    <w:rsid w:val="005C4B90"/>
    <w:rsid w:val="005C4F47"/>
    <w:rsid w:val="005C6948"/>
    <w:rsid w:val="005C69BC"/>
    <w:rsid w:val="005C752D"/>
    <w:rsid w:val="005C7530"/>
    <w:rsid w:val="005C7AC0"/>
    <w:rsid w:val="005C7CEA"/>
    <w:rsid w:val="005C7D3A"/>
    <w:rsid w:val="005C7F5C"/>
    <w:rsid w:val="005D03D3"/>
    <w:rsid w:val="005D10FA"/>
    <w:rsid w:val="005D1364"/>
    <w:rsid w:val="005D1423"/>
    <w:rsid w:val="005D1B2A"/>
    <w:rsid w:val="005D21CB"/>
    <w:rsid w:val="005D3600"/>
    <w:rsid w:val="005D3A80"/>
    <w:rsid w:val="005D50BC"/>
    <w:rsid w:val="005D5464"/>
    <w:rsid w:val="005D5603"/>
    <w:rsid w:val="005D6A4D"/>
    <w:rsid w:val="005D6ACB"/>
    <w:rsid w:val="005E02EF"/>
    <w:rsid w:val="005E0586"/>
    <w:rsid w:val="005E0B8A"/>
    <w:rsid w:val="005E2258"/>
    <w:rsid w:val="005E313C"/>
    <w:rsid w:val="005E3246"/>
    <w:rsid w:val="005E33FD"/>
    <w:rsid w:val="005E34AA"/>
    <w:rsid w:val="005E3724"/>
    <w:rsid w:val="005E3F85"/>
    <w:rsid w:val="005E4B7F"/>
    <w:rsid w:val="005E518D"/>
    <w:rsid w:val="005E55BD"/>
    <w:rsid w:val="005E5C4D"/>
    <w:rsid w:val="005E5D2F"/>
    <w:rsid w:val="005E5FDB"/>
    <w:rsid w:val="005E612B"/>
    <w:rsid w:val="005E618D"/>
    <w:rsid w:val="005E61E2"/>
    <w:rsid w:val="005E67E4"/>
    <w:rsid w:val="005E70EF"/>
    <w:rsid w:val="005E747D"/>
    <w:rsid w:val="005E7730"/>
    <w:rsid w:val="005E78DF"/>
    <w:rsid w:val="005E7E0C"/>
    <w:rsid w:val="005E7EF4"/>
    <w:rsid w:val="005F0161"/>
    <w:rsid w:val="005F04A6"/>
    <w:rsid w:val="005F0866"/>
    <w:rsid w:val="005F09D8"/>
    <w:rsid w:val="005F24AD"/>
    <w:rsid w:val="005F3252"/>
    <w:rsid w:val="005F3AE7"/>
    <w:rsid w:val="005F3FD4"/>
    <w:rsid w:val="005F40A0"/>
    <w:rsid w:val="005F45C8"/>
    <w:rsid w:val="005F4BD5"/>
    <w:rsid w:val="005F5364"/>
    <w:rsid w:val="005F598A"/>
    <w:rsid w:val="005F5E50"/>
    <w:rsid w:val="005F6232"/>
    <w:rsid w:val="005F6A34"/>
    <w:rsid w:val="005F6E86"/>
    <w:rsid w:val="005F747A"/>
    <w:rsid w:val="00600040"/>
    <w:rsid w:val="006014E4"/>
    <w:rsid w:val="006015DB"/>
    <w:rsid w:val="00602CFC"/>
    <w:rsid w:val="00603247"/>
    <w:rsid w:val="00604403"/>
    <w:rsid w:val="00606522"/>
    <w:rsid w:val="0061061A"/>
    <w:rsid w:val="00611394"/>
    <w:rsid w:val="006113E4"/>
    <w:rsid w:val="006116F0"/>
    <w:rsid w:val="00611E7D"/>
    <w:rsid w:val="006123E1"/>
    <w:rsid w:val="006131F4"/>
    <w:rsid w:val="0061362D"/>
    <w:rsid w:val="00613667"/>
    <w:rsid w:val="00614234"/>
    <w:rsid w:val="006151C2"/>
    <w:rsid w:val="006159CC"/>
    <w:rsid w:val="006202C4"/>
    <w:rsid w:val="00620687"/>
    <w:rsid w:val="006207C3"/>
    <w:rsid w:val="00621093"/>
    <w:rsid w:val="006219B9"/>
    <w:rsid w:val="00621AE9"/>
    <w:rsid w:val="00621C90"/>
    <w:rsid w:val="00621E38"/>
    <w:rsid w:val="00622742"/>
    <w:rsid w:val="00622CE8"/>
    <w:rsid w:val="00622E5A"/>
    <w:rsid w:val="006234F9"/>
    <w:rsid w:val="006237CC"/>
    <w:rsid w:val="00623992"/>
    <w:rsid w:val="00624102"/>
    <w:rsid w:val="00624CF4"/>
    <w:rsid w:val="0062520F"/>
    <w:rsid w:val="00626D40"/>
    <w:rsid w:val="0062779C"/>
    <w:rsid w:val="0062791C"/>
    <w:rsid w:val="00627A79"/>
    <w:rsid w:val="006300B3"/>
    <w:rsid w:val="00630157"/>
    <w:rsid w:val="006303A2"/>
    <w:rsid w:val="00630400"/>
    <w:rsid w:val="00631058"/>
    <w:rsid w:val="0063159B"/>
    <w:rsid w:val="00631C5E"/>
    <w:rsid w:val="0063239D"/>
    <w:rsid w:val="006341C1"/>
    <w:rsid w:val="00634269"/>
    <w:rsid w:val="006345C8"/>
    <w:rsid w:val="0063461D"/>
    <w:rsid w:val="0063467B"/>
    <w:rsid w:val="006350D9"/>
    <w:rsid w:val="00635445"/>
    <w:rsid w:val="0063562D"/>
    <w:rsid w:val="0063570F"/>
    <w:rsid w:val="00635B87"/>
    <w:rsid w:val="00635B8A"/>
    <w:rsid w:val="00636666"/>
    <w:rsid w:val="00636747"/>
    <w:rsid w:val="00636C67"/>
    <w:rsid w:val="00636CB6"/>
    <w:rsid w:val="00637ACC"/>
    <w:rsid w:val="00640272"/>
    <w:rsid w:val="006409A0"/>
    <w:rsid w:val="0064112F"/>
    <w:rsid w:val="0064156C"/>
    <w:rsid w:val="00641D84"/>
    <w:rsid w:val="0064225F"/>
    <w:rsid w:val="0064329F"/>
    <w:rsid w:val="00644DAB"/>
    <w:rsid w:val="00644DBB"/>
    <w:rsid w:val="00645140"/>
    <w:rsid w:val="006452A6"/>
    <w:rsid w:val="00645545"/>
    <w:rsid w:val="00645A4A"/>
    <w:rsid w:val="0064664A"/>
    <w:rsid w:val="00646F3D"/>
    <w:rsid w:val="006502A7"/>
    <w:rsid w:val="006506F6"/>
    <w:rsid w:val="00650EB8"/>
    <w:rsid w:val="00651D64"/>
    <w:rsid w:val="0065280C"/>
    <w:rsid w:val="006528E8"/>
    <w:rsid w:val="00652933"/>
    <w:rsid w:val="00653791"/>
    <w:rsid w:val="00653A28"/>
    <w:rsid w:val="00653E59"/>
    <w:rsid w:val="00654D5B"/>
    <w:rsid w:val="0065544B"/>
    <w:rsid w:val="00656A37"/>
    <w:rsid w:val="00656B45"/>
    <w:rsid w:val="00656E1F"/>
    <w:rsid w:val="00657053"/>
    <w:rsid w:val="006576E8"/>
    <w:rsid w:val="00660DDA"/>
    <w:rsid w:val="00661355"/>
    <w:rsid w:val="00661961"/>
    <w:rsid w:val="00661E54"/>
    <w:rsid w:val="00661FF1"/>
    <w:rsid w:val="006623BA"/>
    <w:rsid w:val="00663DC8"/>
    <w:rsid w:val="00663F1B"/>
    <w:rsid w:val="00665172"/>
    <w:rsid w:val="00665732"/>
    <w:rsid w:val="00666436"/>
    <w:rsid w:val="0066693B"/>
    <w:rsid w:val="00667367"/>
    <w:rsid w:val="00667429"/>
    <w:rsid w:val="0066770A"/>
    <w:rsid w:val="00667AC4"/>
    <w:rsid w:val="0067052E"/>
    <w:rsid w:val="00671824"/>
    <w:rsid w:val="00671838"/>
    <w:rsid w:val="00671FAA"/>
    <w:rsid w:val="00672935"/>
    <w:rsid w:val="006729BB"/>
    <w:rsid w:val="006730AE"/>
    <w:rsid w:val="00673664"/>
    <w:rsid w:val="00673AAB"/>
    <w:rsid w:val="0067439A"/>
    <w:rsid w:val="00674526"/>
    <w:rsid w:val="00674A5F"/>
    <w:rsid w:val="00674AC3"/>
    <w:rsid w:val="006755A6"/>
    <w:rsid w:val="0067567C"/>
    <w:rsid w:val="00675E34"/>
    <w:rsid w:val="00676071"/>
    <w:rsid w:val="0067658B"/>
    <w:rsid w:val="006767AC"/>
    <w:rsid w:val="00677076"/>
    <w:rsid w:val="00677389"/>
    <w:rsid w:val="00680258"/>
    <w:rsid w:val="0068056C"/>
    <w:rsid w:val="006809DA"/>
    <w:rsid w:val="0068100E"/>
    <w:rsid w:val="00681245"/>
    <w:rsid w:val="00681289"/>
    <w:rsid w:val="00681CF5"/>
    <w:rsid w:val="00682425"/>
    <w:rsid w:val="00682596"/>
    <w:rsid w:val="00683862"/>
    <w:rsid w:val="00683A20"/>
    <w:rsid w:val="0068492F"/>
    <w:rsid w:val="006857DA"/>
    <w:rsid w:val="00685CC0"/>
    <w:rsid w:val="006863D6"/>
    <w:rsid w:val="00686A74"/>
    <w:rsid w:val="00686E4A"/>
    <w:rsid w:val="006871EF"/>
    <w:rsid w:val="006878D0"/>
    <w:rsid w:val="00687D0E"/>
    <w:rsid w:val="00691571"/>
    <w:rsid w:val="0069189D"/>
    <w:rsid w:val="006919AF"/>
    <w:rsid w:val="00692190"/>
    <w:rsid w:val="006925B7"/>
    <w:rsid w:val="00692669"/>
    <w:rsid w:val="006928B9"/>
    <w:rsid w:val="00692ABF"/>
    <w:rsid w:val="00693159"/>
    <w:rsid w:val="00693857"/>
    <w:rsid w:val="00693CCD"/>
    <w:rsid w:val="0069438B"/>
    <w:rsid w:val="00694810"/>
    <w:rsid w:val="006949E1"/>
    <w:rsid w:val="006951D7"/>
    <w:rsid w:val="0069553F"/>
    <w:rsid w:val="00695FB2"/>
    <w:rsid w:val="00696ECC"/>
    <w:rsid w:val="00697710"/>
    <w:rsid w:val="00697C96"/>
    <w:rsid w:val="006A09E5"/>
    <w:rsid w:val="006A0C49"/>
    <w:rsid w:val="006A13D5"/>
    <w:rsid w:val="006A1675"/>
    <w:rsid w:val="006A1CB6"/>
    <w:rsid w:val="006A219A"/>
    <w:rsid w:val="006A26C4"/>
    <w:rsid w:val="006A271F"/>
    <w:rsid w:val="006A2FC4"/>
    <w:rsid w:val="006A3098"/>
    <w:rsid w:val="006A3ADA"/>
    <w:rsid w:val="006A40DD"/>
    <w:rsid w:val="006A4698"/>
    <w:rsid w:val="006A4B55"/>
    <w:rsid w:val="006A5214"/>
    <w:rsid w:val="006A6D55"/>
    <w:rsid w:val="006A737D"/>
    <w:rsid w:val="006A7A08"/>
    <w:rsid w:val="006B0948"/>
    <w:rsid w:val="006B0C32"/>
    <w:rsid w:val="006B153D"/>
    <w:rsid w:val="006B1859"/>
    <w:rsid w:val="006B185F"/>
    <w:rsid w:val="006B28DE"/>
    <w:rsid w:val="006B2BFB"/>
    <w:rsid w:val="006B3ED1"/>
    <w:rsid w:val="006B467B"/>
    <w:rsid w:val="006B5DA0"/>
    <w:rsid w:val="006B7BA9"/>
    <w:rsid w:val="006C00A1"/>
    <w:rsid w:val="006C1C01"/>
    <w:rsid w:val="006C306D"/>
    <w:rsid w:val="006C3C0F"/>
    <w:rsid w:val="006C3C3F"/>
    <w:rsid w:val="006C3E54"/>
    <w:rsid w:val="006C3F03"/>
    <w:rsid w:val="006C45B2"/>
    <w:rsid w:val="006C4A5F"/>
    <w:rsid w:val="006C6255"/>
    <w:rsid w:val="006C68AE"/>
    <w:rsid w:val="006C6BF1"/>
    <w:rsid w:val="006C79B9"/>
    <w:rsid w:val="006C7FCE"/>
    <w:rsid w:val="006D0849"/>
    <w:rsid w:val="006D09E4"/>
    <w:rsid w:val="006D0AA3"/>
    <w:rsid w:val="006D1153"/>
    <w:rsid w:val="006D1354"/>
    <w:rsid w:val="006D1A06"/>
    <w:rsid w:val="006D22D8"/>
    <w:rsid w:val="006D3287"/>
    <w:rsid w:val="006D3DE7"/>
    <w:rsid w:val="006D43F9"/>
    <w:rsid w:val="006D4DE5"/>
    <w:rsid w:val="006D50BD"/>
    <w:rsid w:val="006D52A0"/>
    <w:rsid w:val="006D52CA"/>
    <w:rsid w:val="006D5354"/>
    <w:rsid w:val="006D6433"/>
    <w:rsid w:val="006D65BE"/>
    <w:rsid w:val="006D70D3"/>
    <w:rsid w:val="006E0550"/>
    <w:rsid w:val="006E19B2"/>
    <w:rsid w:val="006E333E"/>
    <w:rsid w:val="006E4489"/>
    <w:rsid w:val="006E555E"/>
    <w:rsid w:val="006E5707"/>
    <w:rsid w:val="006E6046"/>
    <w:rsid w:val="006E6B11"/>
    <w:rsid w:val="006E6CFB"/>
    <w:rsid w:val="006E6F71"/>
    <w:rsid w:val="006E718B"/>
    <w:rsid w:val="006E7896"/>
    <w:rsid w:val="006E78EF"/>
    <w:rsid w:val="006E7C3D"/>
    <w:rsid w:val="006E7CF4"/>
    <w:rsid w:val="006F130F"/>
    <w:rsid w:val="006F2B2D"/>
    <w:rsid w:val="006F2F01"/>
    <w:rsid w:val="006F3220"/>
    <w:rsid w:val="006F383E"/>
    <w:rsid w:val="006F431B"/>
    <w:rsid w:val="006F486A"/>
    <w:rsid w:val="006F506F"/>
    <w:rsid w:val="006F709F"/>
    <w:rsid w:val="006F710A"/>
    <w:rsid w:val="006F7F5A"/>
    <w:rsid w:val="0070071E"/>
    <w:rsid w:val="00700813"/>
    <w:rsid w:val="0070092A"/>
    <w:rsid w:val="00700DA0"/>
    <w:rsid w:val="00701553"/>
    <w:rsid w:val="00701F7D"/>
    <w:rsid w:val="00702343"/>
    <w:rsid w:val="00703559"/>
    <w:rsid w:val="00703998"/>
    <w:rsid w:val="00703B4C"/>
    <w:rsid w:val="00704A02"/>
    <w:rsid w:val="00704A2A"/>
    <w:rsid w:val="00704E58"/>
    <w:rsid w:val="00705348"/>
    <w:rsid w:val="00706619"/>
    <w:rsid w:val="0071022C"/>
    <w:rsid w:val="0071052A"/>
    <w:rsid w:val="00710F0A"/>
    <w:rsid w:val="00711452"/>
    <w:rsid w:val="00711F4F"/>
    <w:rsid w:val="00713043"/>
    <w:rsid w:val="00713523"/>
    <w:rsid w:val="00714311"/>
    <w:rsid w:val="00714A37"/>
    <w:rsid w:val="0071566E"/>
    <w:rsid w:val="0071576C"/>
    <w:rsid w:val="007157B7"/>
    <w:rsid w:val="00715CE3"/>
    <w:rsid w:val="007168AD"/>
    <w:rsid w:val="00716DA2"/>
    <w:rsid w:val="00716E41"/>
    <w:rsid w:val="007178A7"/>
    <w:rsid w:val="007202C3"/>
    <w:rsid w:val="007206FA"/>
    <w:rsid w:val="00721CFA"/>
    <w:rsid w:val="00721F30"/>
    <w:rsid w:val="00722729"/>
    <w:rsid w:val="00722B11"/>
    <w:rsid w:val="00722DD7"/>
    <w:rsid w:val="0072328D"/>
    <w:rsid w:val="00723952"/>
    <w:rsid w:val="00723BE4"/>
    <w:rsid w:val="007240DF"/>
    <w:rsid w:val="007241DC"/>
    <w:rsid w:val="007242E4"/>
    <w:rsid w:val="0072495D"/>
    <w:rsid w:val="00724BDA"/>
    <w:rsid w:val="007251C5"/>
    <w:rsid w:val="007259E4"/>
    <w:rsid w:val="00725D87"/>
    <w:rsid w:val="0072627B"/>
    <w:rsid w:val="0073004B"/>
    <w:rsid w:val="007301CB"/>
    <w:rsid w:val="00730679"/>
    <w:rsid w:val="0073248B"/>
    <w:rsid w:val="0073316F"/>
    <w:rsid w:val="007338B0"/>
    <w:rsid w:val="00733908"/>
    <w:rsid w:val="00733A53"/>
    <w:rsid w:val="00733AEE"/>
    <w:rsid w:val="00735959"/>
    <w:rsid w:val="00735B99"/>
    <w:rsid w:val="00735FED"/>
    <w:rsid w:val="0073615D"/>
    <w:rsid w:val="007367A7"/>
    <w:rsid w:val="00736D78"/>
    <w:rsid w:val="00737154"/>
    <w:rsid w:val="00737165"/>
    <w:rsid w:val="00737209"/>
    <w:rsid w:val="007377FB"/>
    <w:rsid w:val="00737D16"/>
    <w:rsid w:val="00737F90"/>
    <w:rsid w:val="0074033D"/>
    <w:rsid w:val="00740BD8"/>
    <w:rsid w:val="00741525"/>
    <w:rsid w:val="007418F6"/>
    <w:rsid w:val="00741CC0"/>
    <w:rsid w:val="00742933"/>
    <w:rsid w:val="00743840"/>
    <w:rsid w:val="00743D70"/>
    <w:rsid w:val="007453B0"/>
    <w:rsid w:val="007458FE"/>
    <w:rsid w:val="007462C4"/>
    <w:rsid w:val="0074695F"/>
    <w:rsid w:val="00746CDF"/>
    <w:rsid w:val="0074714F"/>
    <w:rsid w:val="007478D1"/>
    <w:rsid w:val="00747E25"/>
    <w:rsid w:val="00751CBC"/>
    <w:rsid w:val="00752A4C"/>
    <w:rsid w:val="007530F7"/>
    <w:rsid w:val="00753313"/>
    <w:rsid w:val="007535FB"/>
    <w:rsid w:val="00753C25"/>
    <w:rsid w:val="0075604D"/>
    <w:rsid w:val="00756838"/>
    <w:rsid w:val="00756B3E"/>
    <w:rsid w:val="00756D82"/>
    <w:rsid w:val="00757D15"/>
    <w:rsid w:val="00760072"/>
    <w:rsid w:val="00760617"/>
    <w:rsid w:val="0076069A"/>
    <w:rsid w:val="00760CF6"/>
    <w:rsid w:val="00760D9B"/>
    <w:rsid w:val="00760F2E"/>
    <w:rsid w:val="0076169C"/>
    <w:rsid w:val="00762315"/>
    <w:rsid w:val="00762BA8"/>
    <w:rsid w:val="00762BCB"/>
    <w:rsid w:val="00762CD7"/>
    <w:rsid w:val="007632F8"/>
    <w:rsid w:val="00763423"/>
    <w:rsid w:val="00763750"/>
    <w:rsid w:val="0076402F"/>
    <w:rsid w:val="00764090"/>
    <w:rsid w:val="0076456E"/>
    <w:rsid w:val="00764C73"/>
    <w:rsid w:val="007653A5"/>
    <w:rsid w:val="007658F3"/>
    <w:rsid w:val="00765E33"/>
    <w:rsid w:val="007660B8"/>
    <w:rsid w:val="0076610F"/>
    <w:rsid w:val="0076695D"/>
    <w:rsid w:val="0076699B"/>
    <w:rsid w:val="00767C2E"/>
    <w:rsid w:val="00767C80"/>
    <w:rsid w:val="00767F89"/>
    <w:rsid w:val="00770053"/>
    <w:rsid w:val="00771261"/>
    <w:rsid w:val="00771E73"/>
    <w:rsid w:val="00772687"/>
    <w:rsid w:val="007728A6"/>
    <w:rsid w:val="00772F09"/>
    <w:rsid w:val="00772F6A"/>
    <w:rsid w:val="00774E36"/>
    <w:rsid w:val="0077520C"/>
    <w:rsid w:val="00775439"/>
    <w:rsid w:val="00775E7A"/>
    <w:rsid w:val="00775F6B"/>
    <w:rsid w:val="00776252"/>
    <w:rsid w:val="007776B7"/>
    <w:rsid w:val="007778E4"/>
    <w:rsid w:val="00780085"/>
    <w:rsid w:val="00780505"/>
    <w:rsid w:val="00781074"/>
    <w:rsid w:val="0078108E"/>
    <w:rsid w:val="007819C6"/>
    <w:rsid w:val="00782245"/>
    <w:rsid w:val="007823A9"/>
    <w:rsid w:val="00782462"/>
    <w:rsid w:val="00783CA8"/>
    <w:rsid w:val="00784089"/>
    <w:rsid w:val="007840AE"/>
    <w:rsid w:val="00784175"/>
    <w:rsid w:val="007843D4"/>
    <w:rsid w:val="00784698"/>
    <w:rsid w:val="007849FC"/>
    <w:rsid w:val="0078545B"/>
    <w:rsid w:val="00785AF8"/>
    <w:rsid w:val="00785C4E"/>
    <w:rsid w:val="00785C68"/>
    <w:rsid w:val="00785E33"/>
    <w:rsid w:val="007868C6"/>
    <w:rsid w:val="00786A91"/>
    <w:rsid w:val="00786DDC"/>
    <w:rsid w:val="007875A7"/>
    <w:rsid w:val="00787D2F"/>
    <w:rsid w:val="00787FA8"/>
    <w:rsid w:val="00790A80"/>
    <w:rsid w:val="00790D09"/>
    <w:rsid w:val="00791548"/>
    <w:rsid w:val="00793091"/>
    <w:rsid w:val="00793242"/>
    <w:rsid w:val="007934B2"/>
    <w:rsid w:val="007943D7"/>
    <w:rsid w:val="00794A2B"/>
    <w:rsid w:val="00794C03"/>
    <w:rsid w:val="00794D66"/>
    <w:rsid w:val="00795178"/>
    <w:rsid w:val="0079600C"/>
    <w:rsid w:val="007967AE"/>
    <w:rsid w:val="00797202"/>
    <w:rsid w:val="007972A8"/>
    <w:rsid w:val="0079793B"/>
    <w:rsid w:val="007A008E"/>
    <w:rsid w:val="007A1380"/>
    <w:rsid w:val="007A17DE"/>
    <w:rsid w:val="007A1B03"/>
    <w:rsid w:val="007A22F0"/>
    <w:rsid w:val="007A22F4"/>
    <w:rsid w:val="007A26D8"/>
    <w:rsid w:val="007A28D1"/>
    <w:rsid w:val="007A31CF"/>
    <w:rsid w:val="007A33B7"/>
    <w:rsid w:val="007A37B1"/>
    <w:rsid w:val="007A37C8"/>
    <w:rsid w:val="007A39D3"/>
    <w:rsid w:val="007A3AC4"/>
    <w:rsid w:val="007A4C28"/>
    <w:rsid w:val="007A5683"/>
    <w:rsid w:val="007A59CE"/>
    <w:rsid w:val="007A5DD6"/>
    <w:rsid w:val="007A600A"/>
    <w:rsid w:val="007A6845"/>
    <w:rsid w:val="007A6B0E"/>
    <w:rsid w:val="007A73D9"/>
    <w:rsid w:val="007A780F"/>
    <w:rsid w:val="007B07BD"/>
    <w:rsid w:val="007B0C69"/>
    <w:rsid w:val="007B1034"/>
    <w:rsid w:val="007B14C6"/>
    <w:rsid w:val="007B1917"/>
    <w:rsid w:val="007B1CB9"/>
    <w:rsid w:val="007B2042"/>
    <w:rsid w:val="007B25BA"/>
    <w:rsid w:val="007B30AA"/>
    <w:rsid w:val="007B3316"/>
    <w:rsid w:val="007B3485"/>
    <w:rsid w:val="007B3AA2"/>
    <w:rsid w:val="007B3AFC"/>
    <w:rsid w:val="007B40A7"/>
    <w:rsid w:val="007B58BA"/>
    <w:rsid w:val="007B5E36"/>
    <w:rsid w:val="007B68A3"/>
    <w:rsid w:val="007B719C"/>
    <w:rsid w:val="007B74B8"/>
    <w:rsid w:val="007B7A09"/>
    <w:rsid w:val="007B7B44"/>
    <w:rsid w:val="007C0DA8"/>
    <w:rsid w:val="007C182A"/>
    <w:rsid w:val="007C1DF9"/>
    <w:rsid w:val="007C1E4C"/>
    <w:rsid w:val="007C24B9"/>
    <w:rsid w:val="007C2866"/>
    <w:rsid w:val="007C348C"/>
    <w:rsid w:val="007C3C3B"/>
    <w:rsid w:val="007C3D46"/>
    <w:rsid w:val="007C43A8"/>
    <w:rsid w:val="007C4933"/>
    <w:rsid w:val="007C54C9"/>
    <w:rsid w:val="007C558D"/>
    <w:rsid w:val="007C5AFF"/>
    <w:rsid w:val="007C63BD"/>
    <w:rsid w:val="007C72A4"/>
    <w:rsid w:val="007C7F40"/>
    <w:rsid w:val="007D0249"/>
    <w:rsid w:val="007D033C"/>
    <w:rsid w:val="007D05A7"/>
    <w:rsid w:val="007D0D22"/>
    <w:rsid w:val="007D108C"/>
    <w:rsid w:val="007D1E1F"/>
    <w:rsid w:val="007D2ABB"/>
    <w:rsid w:val="007D33AF"/>
    <w:rsid w:val="007D3B84"/>
    <w:rsid w:val="007D4506"/>
    <w:rsid w:val="007D47EA"/>
    <w:rsid w:val="007D4A34"/>
    <w:rsid w:val="007D51EF"/>
    <w:rsid w:val="007D6088"/>
    <w:rsid w:val="007D6677"/>
    <w:rsid w:val="007D6930"/>
    <w:rsid w:val="007D6938"/>
    <w:rsid w:val="007D6B24"/>
    <w:rsid w:val="007D6CC1"/>
    <w:rsid w:val="007D7095"/>
    <w:rsid w:val="007E161F"/>
    <w:rsid w:val="007E1D6B"/>
    <w:rsid w:val="007E2247"/>
    <w:rsid w:val="007E22CD"/>
    <w:rsid w:val="007E28C2"/>
    <w:rsid w:val="007E2C2D"/>
    <w:rsid w:val="007E396F"/>
    <w:rsid w:val="007E5A94"/>
    <w:rsid w:val="007E5D0B"/>
    <w:rsid w:val="007E605B"/>
    <w:rsid w:val="007E6707"/>
    <w:rsid w:val="007E76CD"/>
    <w:rsid w:val="007E7AFD"/>
    <w:rsid w:val="007E7BE8"/>
    <w:rsid w:val="007E7ED8"/>
    <w:rsid w:val="007F0224"/>
    <w:rsid w:val="007F0733"/>
    <w:rsid w:val="007F0A66"/>
    <w:rsid w:val="007F12E7"/>
    <w:rsid w:val="007F203A"/>
    <w:rsid w:val="007F2760"/>
    <w:rsid w:val="007F2AE7"/>
    <w:rsid w:val="007F3201"/>
    <w:rsid w:val="007F32BE"/>
    <w:rsid w:val="007F37D6"/>
    <w:rsid w:val="007F4589"/>
    <w:rsid w:val="007F558A"/>
    <w:rsid w:val="007F5B83"/>
    <w:rsid w:val="007F61C4"/>
    <w:rsid w:val="007F61F4"/>
    <w:rsid w:val="007F6904"/>
    <w:rsid w:val="007F6CF3"/>
    <w:rsid w:val="007F6F31"/>
    <w:rsid w:val="007F7829"/>
    <w:rsid w:val="0080036D"/>
    <w:rsid w:val="0080055F"/>
    <w:rsid w:val="00800AA2"/>
    <w:rsid w:val="00800F91"/>
    <w:rsid w:val="008017B5"/>
    <w:rsid w:val="008017D1"/>
    <w:rsid w:val="008024B5"/>
    <w:rsid w:val="00802C12"/>
    <w:rsid w:val="00803087"/>
    <w:rsid w:val="0080365F"/>
    <w:rsid w:val="008036C0"/>
    <w:rsid w:val="00803B5E"/>
    <w:rsid w:val="00804077"/>
    <w:rsid w:val="00804C2C"/>
    <w:rsid w:val="00804E69"/>
    <w:rsid w:val="00804E7D"/>
    <w:rsid w:val="008050E5"/>
    <w:rsid w:val="008059B0"/>
    <w:rsid w:val="00805A5A"/>
    <w:rsid w:val="0080644B"/>
    <w:rsid w:val="00811458"/>
    <w:rsid w:val="0081159A"/>
    <w:rsid w:val="00811693"/>
    <w:rsid w:val="00811C48"/>
    <w:rsid w:val="0081265F"/>
    <w:rsid w:val="008127A0"/>
    <w:rsid w:val="00812A83"/>
    <w:rsid w:val="00813483"/>
    <w:rsid w:val="00813ACC"/>
    <w:rsid w:val="00814655"/>
    <w:rsid w:val="00814AA1"/>
    <w:rsid w:val="0081543E"/>
    <w:rsid w:val="00815B32"/>
    <w:rsid w:val="00815D3E"/>
    <w:rsid w:val="00815E2B"/>
    <w:rsid w:val="0081611B"/>
    <w:rsid w:val="00816B0E"/>
    <w:rsid w:val="008170B5"/>
    <w:rsid w:val="00817247"/>
    <w:rsid w:val="008178EC"/>
    <w:rsid w:val="0082042D"/>
    <w:rsid w:val="00820903"/>
    <w:rsid w:val="00821E11"/>
    <w:rsid w:val="00822854"/>
    <w:rsid w:val="00822E23"/>
    <w:rsid w:val="00823CF7"/>
    <w:rsid w:val="00824187"/>
    <w:rsid w:val="008244A4"/>
    <w:rsid w:val="00824EE9"/>
    <w:rsid w:val="008254EE"/>
    <w:rsid w:val="00825C76"/>
    <w:rsid w:val="00825CE7"/>
    <w:rsid w:val="008263A6"/>
    <w:rsid w:val="0082787C"/>
    <w:rsid w:val="00827C97"/>
    <w:rsid w:val="0083014F"/>
    <w:rsid w:val="008303D0"/>
    <w:rsid w:val="00830EB9"/>
    <w:rsid w:val="00831280"/>
    <w:rsid w:val="0083199A"/>
    <w:rsid w:val="00831AAF"/>
    <w:rsid w:val="00832C90"/>
    <w:rsid w:val="00833750"/>
    <w:rsid w:val="008339A2"/>
    <w:rsid w:val="00834736"/>
    <w:rsid w:val="00834DAA"/>
    <w:rsid w:val="008367CD"/>
    <w:rsid w:val="0083714E"/>
    <w:rsid w:val="008374B3"/>
    <w:rsid w:val="008375AD"/>
    <w:rsid w:val="00837C6A"/>
    <w:rsid w:val="008411AF"/>
    <w:rsid w:val="0084137F"/>
    <w:rsid w:val="008416DA"/>
    <w:rsid w:val="008428E5"/>
    <w:rsid w:val="008429F7"/>
    <w:rsid w:val="0084383E"/>
    <w:rsid w:val="00843AEA"/>
    <w:rsid w:val="008441A4"/>
    <w:rsid w:val="0084447D"/>
    <w:rsid w:val="00844ABF"/>
    <w:rsid w:val="00844C9F"/>
    <w:rsid w:val="00844DD7"/>
    <w:rsid w:val="008450B7"/>
    <w:rsid w:val="00845210"/>
    <w:rsid w:val="0084563E"/>
    <w:rsid w:val="008459F6"/>
    <w:rsid w:val="00846023"/>
    <w:rsid w:val="00846647"/>
    <w:rsid w:val="008471C7"/>
    <w:rsid w:val="008473B0"/>
    <w:rsid w:val="008479B6"/>
    <w:rsid w:val="0085027F"/>
    <w:rsid w:val="008503E8"/>
    <w:rsid w:val="00850AB6"/>
    <w:rsid w:val="0085159C"/>
    <w:rsid w:val="00852CD7"/>
    <w:rsid w:val="00852D8F"/>
    <w:rsid w:val="00854D02"/>
    <w:rsid w:val="00855AC6"/>
    <w:rsid w:val="00855B3F"/>
    <w:rsid w:val="00855D43"/>
    <w:rsid w:val="0085635D"/>
    <w:rsid w:val="0085735F"/>
    <w:rsid w:val="00857452"/>
    <w:rsid w:val="00857FA1"/>
    <w:rsid w:val="00860341"/>
    <w:rsid w:val="0086059D"/>
    <w:rsid w:val="008608EB"/>
    <w:rsid w:val="00860C5D"/>
    <w:rsid w:val="00860D4F"/>
    <w:rsid w:val="0086254F"/>
    <w:rsid w:val="00862957"/>
    <w:rsid w:val="00862C39"/>
    <w:rsid w:val="00862EA2"/>
    <w:rsid w:val="008631DC"/>
    <w:rsid w:val="008632A6"/>
    <w:rsid w:val="00863912"/>
    <w:rsid w:val="00864190"/>
    <w:rsid w:val="008647EB"/>
    <w:rsid w:val="00864E40"/>
    <w:rsid w:val="00865377"/>
    <w:rsid w:val="008666A0"/>
    <w:rsid w:val="0086672F"/>
    <w:rsid w:val="00866C3B"/>
    <w:rsid w:val="00867073"/>
    <w:rsid w:val="00867875"/>
    <w:rsid w:val="00870A33"/>
    <w:rsid w:val="00870C19"/>
    <w:rsid w:val="00871972"/>
    <w:rsid w:val="00871B5F"/>
    <w:rsid w:val="00872D41"/>
    <w:rsid w:val="00873015"/>
    <w:rsid w:val="00873AF4"/>
    <w:rsid w:val="00874650"/>
    <w:rsid w:val="00874752"/>
    <w:rsid w:val="008755B3"/>
    <w:rsid w:val="00875C73"/>
    <w:rsid w:val="00875FB5"/>
    <w:rsid w:val="00876E45"/>
    <w:rsid w:val="00876E94"/>
    <w:rsid w:val="0087704B"/>
    <w:rsid w:val="00877D09"/>
    <w:rsid w:val="00881313"/>
    <w:rsid w:val="00881A48"/>
    <w:rsid w:val="008820C4"/>
    <w:rsid w:val="0088274B"/>
    <w:rsid w:val="00882C1B"/>
    <w:rsid w:val="00883A78"/>
    <w:rsid w:val="00884976"/>
    <w:rsid w:val="008857E7"/>
    <w:rsid w:val="008859C9"/>
    <w:rsid w:val="00885DD6"/>
    <w:rsid w:val="00885E25"/>
    <w:rsid w:val="00886726"/>
    <w:rsid w:val="008867E8"/>
    <w:rsid w:val="00886B46"/>
    <w:rsid w:val="008870AF"/>
    <w:rsid w:val="008874EC"/>
    <w:rsid w:val="00887561"/>
    <w:rsid w:val="0088764E"/>
    <w:rsid w:val="00887847"/>
    <w:rsid w:val="0088792C"/>
    <w:rsid w:val="00887D82"/>
    <w:rsid w:val="00890643"/>
    <w:rsid w:val="00890DDD"/>
    <w:rsid w:val="008916ED"/>
    <w:rsid w:val="0089252E"/>
    <w:rsid w:val="00893477"/>
    <w:rsid w:val="00893600"/>
    <w:rsid w:val="008944E3"/>
    <w:rsid w:val="008945AA"/>
    <w:rsid w:val="00894A16"/>
    <w:rsid w:val="00894A65"/>
    <w:rsid w:val="0089618B"/>
    <w:rsid w:val="008970FE"/>
    <w:rsid w:val="00897C8E"/>
    <w:rsid w:val="008A0137"/>
    <w:rsid w:val="008A05EA"/>
    <w:rsid w:val="008A12A2"/>
    <w:rsid w:val="008A1670"/>
    <w:rsid w:val="008A1A2F"/>
    <w:rsid w:val="008A32BF"/>
    <w:rsid w:val="008A35B9"/>
    <w:rsid w:val="008A4414"/>
    <w:rsid w:val="008A45FB"/>
    <w:rsid w:val="008A4859"/>
    <w:rsid w:val="008A4D12"/>
    <w:rsid w:val="008A4EF6"/>
    <w:rsid w:val="008A4F75"/>
    <w:rsid w:val="008A517C"/>
    <w:rsid w:val="008A53D7"/>
    <w:rsid w:val="008A5C62"/>
    <w:rsid w:val="008A5DA8"/>
    <w:rsid w:val="008A5DC6"/>
    <w:rsid w:val="008A6110"/>
    <w:rsid w:val="008A619C"/>
    <w:rsid w:val="008A6851"/>
    <w:rsid w:val="008A6C50"/>
    <w:rsid w:val="008A70B4"/>
    <w:rsid w:val="008B01A7"/>
    <w:rsid w:val="008B0BCE"/>
    <w:rsid w:val="008B1935"/>
    <w:rsid w:val="008B1A36"/>
    <w:rsid w:val="008B1A4B"/>
    <w:rsid w:val="008B1F48"/>
    <w:rsid w:val="008B3133"/>
    <w:rsid w:val="008B3241"/>
    <w:rsid w:val="008B347A"/>
    <w:rsid w:val="008B3CAA"/>
    <w:rsid w:val="008B41D8"/>
    <w:rsid w:val="008B470D"/>
    <w:rsid w:val="008B4C94"/>
    <w:rsid w:val="008B5036"/>
    <w:rsid w:val="008B643C"/>
    <w:rsid w:val="008B6816"/>
    <w:rsid w:val="008B6F5A"/>
    <w:rsid w:val="008B7397"/>
    <w:rsid w:val="008B7A39"/>
    <w:rsid w:val="008B7E09"/>
    <w:rsid w:val="008C1124"/>
    <w:rsid w:val="008C1E0C"/>
    <w:rsid w:val="008C38F0"/>
    <w:rsid w:val="008C44FD"/>
    <w:rsid w:val="008C4D00"/>
    <w:rsid w:val="008C4DF3"/>
    <w:rsid w:val="008C500C"/>
    <w:rsid w:val="008C586C"/>
    <w:rsid w:val="008C6477"/>
    <w:rsid w:val="008C64E9"/>
    <w:rsid w:val="008C6AB1"/>
    <w:rsid w:val="008C6B7E"/>
    <w:rsid w:val="008C6DC3"/>
    <w:rsid w:val="008C761D"/>
    <w:rsid w:val="008C7DB4"/>
    <w:rsid w:val="008D02D6"/>
    <w:rsid w:val="008D13E4"/>
    <w:rsid w:val="008D162D"/>
    <w:rsid w:val="008D162F"/>
    <w:rsid w:val="008D1E26"/>
    <w:rsid w:val="008D213B"/>
    <w:rsid w:val="008D234A"/>
    <w:rsid w:val="008D24C9"/>
    <w:rsid w:val="008D3769"/>
    <w:rsid w:val="008D39C2"/>
    <w:rsid w:val="008D3D0B"/>
    <w:rsid w:val="008D423C"/>
    <w:rsid w:val="008D443A"/>
    <w:rsid w:val="008D4CB4"/>
    <w:rsid w:val="008D5660"/>
    <w:rsid w:val="008D696D"/>
    <w:rsid w:val="008D73D1"/>
    <w:rsid w:val="008D7A0B"/>
    <w:rsid w:val="008D7AEC"/>
    <w:rsid w:val="008E1213"/>
    <w:rsid w:val="008E13E2"/>
    <w:rsid w:val="008E18A7"/>
    <w:rsid w:val="008E1B7F"/>
    <w:rsid w:val="008E2530"/>
    <w:rsid w:val="008E291E"/>
    <w:rsid w:val="008E330B"/>
    <w:rsid w:val="008E3389"/>
    <w:rsid w:val="008E4117"/>
    <w:rsid w:val="008E4463"/>
    <w:rsid w:val="008E4E1D"/>
    <w:rsid w:val="008E554E"/>
    <w:rsid w:val="008E56ED"/>
    <w:rsid w:val="008E6002"/>
    <w:rsid w:val="008E63E9"/>
    <w:rsid w:val="008E65C6"/>
    <w:rsid w:val="008F039F"/>
    <w:rsid w:val="008F0DAC"/>
    <w:rsid w:val="008F0F28"/>
    <w:rsid w:val="008F114C"/>
    <w:rsid w:val="008F1A94"/>
    <w:rsid w:val="008F1D21"/>
    <w:rsid w:val="008F27A8"/>
    <w:rsid w:val="008F292A"/>
    <w:rsid w:val="008F321C"/>
    <w:rsid w:val="008F432A"/>
    <w:rsid w:val="008F562D"/>
    <w:rsid w:val="008F5895"/>
    <w:rsid w:val="008F597C"/>
    <w:rsid w:val="008F5D7C"/>
    <w:rsid w:val="008F5E71"/>
    <w:rsid w:val="008F6AC8"/>
    <w:rsid w:val="0090017F"/>
    <w:rsid w:val="00900DE1"/>
    <w:rsid w:val="00900F8F"/>
    <w:rsid w:val="00900FBD"/>
    <w:rsid w:val="0090105F"/>
    <w:rsid w:val="009028BF"/>
    <w:rsid w:val="00902E03"/>
    <w:rsid w:val="009035D7"/>
    <w:rsid w:val="00903B7A"/>
    <w:rsid w:val="0090406D"/>
    <w:rsid w:val="0090471E"/>
    <w:rsid w:val="00904834"/>
    <w:rsid w:val="00904849"/>
    <w:rsid w:val="0090524C"/>
    <w:rsid w:val="0090525B"/>
    <w:rsid w:val="009052A5"/>
    <w:rsid w:val="00906203"/>
    <w:rsid w:val="009065CF"/>
    <w:rsid w:val="00906965"/>
    <w:rsid w:val="009077B8"/>
    <w:rsid w:val="00907929"/>
    <w:rsid w:val="00910370"/>
    <w:rsid w:val="0091062A"/>
    <w:rsid w:val="00910F91"/>
    <w:rsid w:val="00911272"/>
    <w:rsid w:val="00911AAC"/>
    <w:rsid w:val="00911D8E"/>
    <w:rsid w:val="00911E75"/>
    <w:rsid w:val="00913EEC"/>
    <w:rsid w:val="0091434E"/>
    <w:rsid w:val="00914BAE"/>
    <w:rsid w:val="0091636A"/>
    <w:rsid w:val="009167C0"/>
    <w:rsid w:val="009168B0"/>
    <w:rsid w:val="0091696D"/>
    <w:rsid w:val="00916D5B"/>
    <w:rsid w:val="00920027"/>
    <w:rsid w:val="00920C4B"/>
    <w:rsid w:val="00920EC6"/>
    <w:rsid w:val="00921082"/>
    <w:rsid w:val="009210B1"/>
    <w:rsid w:val="00921541"/>
    <w:rsid w:val="009221A9"/>
    <w:rsid w:val="00922299"/>
    <w:rsid w:val="00922C16"/>
    <w:rsid w:val="0092362C"/>
    <w:rsid w:val="00923F41"/>
    <w:rsid w:val="00924176"/>
    <w:rsid w:val="0092451B"/>
    <w:rsid w:val="009249DB"/>
    <w:rsid w:val="00924CD0"/>
    <w:rsid w:val="00924EBC"/>
    <w:rsid w:val="00924F3A"/>
    <w:rsid w:val="00925049"/>
    <w:rsid w:val="00925286"/>
    <w:rsid w:val="009260A7"/>
    <w:rsid w:val="009263F8"/>
    <w:rsid w:val="00927367"/>
    <w:rsid w:val="009276A6"/>
    <w:rsid w:val="0093018A"/>
    <w:rsid w:val="009306AC"/>
    <w:rsid w:val="009314FD"/>
    <w:rsid w:val="00931950"/>
    <w:rsid w:val="00931B9B"/>
    <w:rsid w:val="00931C10"/>
    <w:rsid w:val="00931D51"/>
    <w:rsid w:val="0093285D"/>
    <w:rsid w:val="00933E90"/>
    <w:rsid w:val="0093449C"/>
    <w:rsid w:val="00934EF7"/>
    <w:rsid w:val="009354E3"/>
    <w:rsid w:val="00936ABB"/>
    <w:rsid w:val="00937324"/>
    <w:rsid w:val="00937CA1"/>
    <w:rsid w:val="00942BF0"/>
    <w:rsid w:val="0094305C"/>
    <w:rsid w:val="00943445"/>
    <w:rsid w:val="00943E0A"/>
    <w:rsid w:val="00944B1C"/>
    <w:rsid w:val="00946CA8"/>
    <w:rsid w:val="00946D41"/>
    <w:rsid w:val="009475FA"/>
    <w:rsid w:val="00950A4D"/>
    <w:rsid w:val="00950F4D"/>
    <w:rsid w:val="00951241"/>
    <w:rsid w:val="00951410"/>
    <w:rsid w:val="009515A0"/>
    <w:rsid w:val="00951EC0"/>
    <w:rsid w:val="009520C5"/>
    <w:rsid w:val="00952EB4"/>
    <w:rsid w:val="009530BF"/>
    <w:rsid w:val="00953916"/>
    <w:rsid w:val="00953ABD"/>
    <w:rsid w:val="00953CA1"/>
    <w:rsid w:val="00953E93"/>
    <w:rsid w:val="00954CF9"/>
    <w:rsid w:val="009550A6"/>
    <w:rsid w:val="00956D67"/>
    <w:rsid w:val="009578D0"/>
    <w:rsid w:val="009600B6"/>
    <w:rsid w:val="00960CF7"/>
    <w:rsid w:val="00961514"/>
    <w:rsid w:val="00961C40"/>
    <w:rsid w:val="00961F24"/>
    <w:rsid w:val="00962238"/>
    <w:rsid w:val="0096231D"/>
    <w:rsid w:val="009627A7"/>
    <w:rsid w:val="00962D60"/>
    <w:rsid w:val="00962EAC"/>
    <w:rsid w:val="00963066"/>
    <w:rsid w:val="00963494"/>
    <w:rsid w:val="00963873"/>
    <w:rsid w:val="00963A0B"/>
    <w:rsid w:val="00963FCF"/>
    <w:rsid w:val="00964A70"/>
    <w:rsid w:val="00965156"/>
    <w:rsid w:val="00965815"/>
    <w:rsid w:val="00965FEC"/>
    <w:rsid w:val="00966EFB"/>
    <w:rsid w:val="00967652"/>
    <w:rsid w:val="009677E4"/>
    <w:rsid w:val="00967AA6"/>
    <w:rsid w:val="009712E5"/>
    <w:rsid w:val="00972091"/>
    <w:rsid w:val="00972C2D"/>
    <w:rsid w:val="00973403"/>
    <w:rsid w:val="009736CB"/>
    <w:rsid w:val="00973A01"/>
    <w:rsid w:val="009746D8"/>
    <w:rsid w:val="00974E17"/>
    <w:rsid w:val="0097542F"/>
    <w:rsid w:val="0097575B"/>
    <w:rsid w:val="00975902"/>
    <w:rsid w:val="00975D31"/>
    <w:rsid w:val="00976468"/>
    <w:rsid w:val="00976E7B"/>
    <w:rsid w:val="00977D83"/>
    <w:rsid w:val="00981D8B"/>
    <w:rsid w:val="0098268E"/>
    <w:rsid w:val="00982AB1"/>
    <w:rsid w:val="00984739"/>
    <w:rsid w:val="00984C9B"/>
    <w:rsid w:val="00984E63"/>
    <w:rsid w:val="00985AFA"/>
    <w:rsid w:val="00985D85"/>
    <w:rsid w:val="0098694F"/>
    <w:rsid w:val="00987052"/>
    <w:rsid w:val="00987076"/>
    <w:rsid w:val="0098777E"/>
    <w:rsid w:val="00987A77"/>
    <w:rsid w:val="00990936"/>
    <w:rsid w:val="00990B19"/>
    <w:rsid w:val="00990DC9"/>
    <w:rsid w:val="009912AF"/>
    <w:rsid w:val="0099194F"/>
    <w:rsid w:val="00991F17"/>
    <w:rsid w:val="009921C8"/>
    <w:rsid w:val="009925D0"/>
    <w:rsid w:val="009928B6"/>
    <w:rsid w:val="00992D1E"/>
    <w:rsid w:val="00993A07"/>
    <w:rsid w:val="009945F6"/>
    <w:rsid w:val="00994966"/>
    <w:rsid w:val="009953AC"/>
    <w:rsid w:val="00995613"/>
    <w:rsid w:val="0099576E"/>
    <w:rsid w:val="00996385"/>
    <w:rsid w:val="009970F2"/>
    <w:rsid w:val="00997A76"/>
    <w:rsid w:val="009A06BF"/>
    <w:rsid w:val="009A13FB"/>
    <w:rsid w:val="009A1D0C"/>
    <w:rsid w:val="009A20C3"/>
    <w:rsid w:val="009A3654"/>
    <w:rsid w:val="009A4D8A"/>
    <w:rsid w:val="009A512D"/>
    <w:rsid w:val="009A62B7"/>
    <w:rsid w:val="009A68DB"/>
    <w:rsid w:val="009A6B7F"/>
    <w:rsid w:val="009A7069"/>
    <w:rsid w:val="009B0802"/>
    <w:rsid w:val="009B1BB3"/>
    <w:rsid w:val="009B1C17"/>
    <w:rsid w:val="009B2152"/>
    <w:rsid w:val="009B2620"/>
    <w:rsid w:val="009B2877"/>
    <w:rsid w:val="009B2B04"/>
    <w:rsid w:val="009B33C8"/>
    <w:rsid w:val="009B46A7"/>
    <w:rsid w:val="009B4A56"/>
    <w:rsid w:val="009B561E"/>
    <w:rsid w:val="009B59CA"/>
    <w:rsid w:val="009B5D34"/>
    <w:rsid w:val="009B5DEA"/>
    <w:rsid w:val="009B658F"/>
    <w:rsid w:val="009B68AC"/>
    <w:rsid w:val="009B6934"/>
    <w:rsid w:val="009B6E15"/>
    <w:rsid w:val="009B77FA"/>
    <w:rsid w:val="009C04A8"/>
    <w:rsid w:val="009C08AE"/>
    <w:rsid w:val="009C12A3"/>
    <w:rsid w:val="009C175C"/>
    <w:rsid w:val="009C1C26"/>
    <w:rsid w:val="009C1C68"/>
    <w:rsid w:val="009C1C8B"/>
    <w:rsid w:val="009C42F1"/>
    <w:rsid w:val="009C46D6"/>
    <w:rsid w:val="009C49DB"/>
    <w:rsid w:val="009C4BED"/>
    <w:rsid w:val="009C6059"/>
    <w:rsid w:val="009C6672"/>
    <w:rsid w:val="009C6F24"/>
    <w:rsid w:val="009C7448"/>
    <w:rsid w:val="009C7686"/>
    <w:rsid w:val="009C78EB"/>
    <w:rsid w:val="009D00D2"/>
    <w:rsid w:val="009D18F3"/>
    <w:rsid w:val="009D1A2F"/>
    <w:rsid w:val="009D1AF3"/>
    <w:rsid w:val="009D2164"/>
    <w:rsid w:val="009D22DC"/>
    <w:rsid w:val="009D2C8A"/>
    <w:rsid w:val="009D3771"/>
    <w:rsid w:val="009D385F"/>
    <w:rsid w:val="009D42A7"/>
    <w:rsid w:val="009D491E"/>
    <w:rsid w:val="009D4A78"/>
    <w:rsid w:val="009D50E1"/>
    <w:rsid w:val="009D53D4"/>
    <w:rsid w:val="009D5AAF"/>
    <w:rsid w:val="009D5ABB"/>
    <w:rsid w:val="009D5D97"/>
    <w:rsid w:val="009D5E7F"/>
    <w:rsid w:val="009D6689"/>
    <w:rsid w:val="009D66E6"/>
    <w:rsid w:val="009D7733"/>
    <w:rsid w:val="009D7FE4"/>
    <w:rsid w:val="009E1006"/>
    <w:rsid w:val="009E1B72"/>
    <w:rsid w:val="009E1E5A"/>
    <w:rsid w:val="009E20C1"/>
    <w:rsid w:val="009E2293"/>
    <w:rsid w:val="009E2860"/>
    <w:rsid w:val="009E3AAA"/>
    <w:rsid w:val="009E40CE"/>
    <w:rsid w:val="009E43FF"/>
    <w:rsid w:val="009E4E01"/>
    <w:rsid w:val="009E5117"/>
    <w:rsid w:val="009E5C0D"/>
    <w:rsid w:val="009E60D8"/>
    <w:rsid w:val="009E6D7B"/>
    <w:rsid w:val="009F1836"/>
    <w:rsid w:val="009F19F1"/>
    <w:rsid w:val="009F1E1F"/>
    <w:rsid w:val="009F207F"/>
    <w:rsid w:val="009F22A3"/>
    <w:rsid w:val="009F2CA3"/>
    <w:rsid w:val="009F33F9"/>
    <w:rsid w:val="009F366C"/>
    <w:rsid w:val="009F387E"/>
    <w:rsid w:val="009F3BE0"/>
    <w:rsid w:val="009F3E73"/>
    <w:rsid w:val="009F3F0A"/>
    <w:rsid w:val="009F404D"/>
    <w:rsid w:val="009F41D1"/>
    <w:rsid w:val="009F424F"/>
    <w:rsid w:val="009F52CD"/>
    <w:rsid w:val="009F5318"/>
    <w:rsid w:val="009F54DA"/>
    <w:rsid w:val="009F5BBE"/>
    <w:rsid w:val="009F5D9B"/>
    <w:rsid w:val="009F5EFB"/>
    <w:rsid w:val="009F6657"/>
    <w:rsid w:val="00A000B2"/>
    <w:rsid w:val="00A0082B"/>
    <w:rsid w:val="00A00982"/>
    <w:rsid w:val="00A00B2A"/>
    <w:rsid w:val="00A00D70"/>
    <w:rsid w:val="00A00EE5"/>
    <w:rsid w:val="00A01715"/>
    <w:rsid w:val="00A01F64"/>
    <w:rsid w:val="00A01FBA"/>
    <w:rsid w:val="00A02732"/>
    <w:rsid w:val="00A02799"/>
    <w:rsid w:val="00A02D66"/>
    <w:rsid w:val="00A02EC9"/>
    <w:rsid w:val="00A033DA"/>
    <w:rsid w:val="00A0381C"/>
    <w:rsid w:val="00A04784"/>
    <w:rsid w:val="00A04A61"/>
    <w:rsid w:val="00A0511C"/>
    <w:rsid w:val="00A0515C"/>
    <w:rsid w:val="00A056D8"/>
    <w:rsid w:val="00A05CA3"/>
    <w:rsid w:val="00A05CF8"/>
    <w:rsid w:val="00A060C6"/>
    <w:rsid w:val="00A0626D"/>
    <w:rsid w:val="00A062DE"/>
    <w:rsid w:val="00A0656E"/>
    <w:rsid w:val="00A06F61"/>
    <w:rsid w:val="00A07339"/>
    <w:rsid w:val="00A07714"/>
    <w:rsid w:val="00A07A6C"/>
    <w:rsid w:val="00A1019C"/>
    <w:rsid w:val="00A10261"/>
    <w:rsid w:val="00A10CA6"/>
    <w:rsid w:val="00A10F08"/>
    <w:rsid w:val="00A1226E"/>
    <w:rsid w:val="00A12383"/>
    <w:rsid w:val="00A12A94"/>
    <w:rsid w:val="00A12B00"/>
    <w:rsid w:val="00A1349D"/>
    <w:rsid w:val="00A13742"/>
    <w:rsid w:val="00A14261"/>
    <w:rsid w:val="00A16036"/>
    <w:rsid w:val="00A16AF7"/>
    <w:rsid w:val="00A16EE2"/>
    <w:rsid w:val="00A16FB4"/>
    <w:rsid w:val="00A1753C"/>
    <w:rsid w:val="00A17C0B"/>
    <w:rsid w:val="00A17EB8"/>
    <w:rsid w:val="00A206AB"/>
    <w:rsid w:val="00A21647"/>
    <w:rsid w:val="00A216F2"/>
    <w:rsid w:val="00A21DEB"/>
    <w:rsid w:val="00A22ABC"/>
    <w:rsid w:val="00A235EC"/>
    <w:rsid w:val="00A23DBA"/>
    <w:rsid w:val="00A24A4D"/>
    <w:rsid w:val="00A24B9E"/>
    <w:rsid w:val="00A24FE8"/>
    <w:rsid w:val="00A25381"/>
    <w:rsid w:val="00A25621"/>
    <w:rsid w:val="00A25E96"/>
    <w:rsid w:val="00A26DD2"/>
    <w:rsid w:val="00A300FE"/>
    <w:rsid w:val="00A316FC"/>
    <w:rsid w:val="00A322AB"/>
    <w:rsid w:val="00A32443"/>
    <w:rsid w:val="00A32B88"/>
    <w:rsid w:val="00A33F7C"/>
    <w:rsid w:val="00A34656"/>
    <w:rsid w:val="00A36858"/>
    <w:rsid w:val="00A3713B"/>
    <w:rsid w:val="00A372BA"/>
    <w:rsid w:val="00A37C1C"/>
    <w:rsid w:val="00A406A6"/>
    <w:rsid w:val="00A40777"/>
    <w:rsid w:val="00A40D1E"/>
    <w:rsid w:val="00A415E0"/>
    <w:rsid w:val="00A41CD9"/>
    <w:rsid w:val="00A4246C"/>
    <w:rsid w:val="00A4308A"/>
    <w:rsid w:val="00A434B1"/>
    <w:rsid w:val="00A449BF"/>
    <w:rsid w:val="00A44BD3"/>
    <w:rsid w:val="00A44DB7"/>
    <w:rsid w:val="00A4511D"/>
    <w:rsid w:val="00A457CF"/>
    <w:rsid w:val="00A45898"/>
    <w:rsid w:val="00A458EB"/>
    <w:rsid w:val="00A45EDA"/>
    <w:rsid w:val="00A460E9"/>
    <w:rsid w:val="00A46740"/>
    <w:rsid w:val="00A46B3A"/>
    <w:rsid w:val="00A46C0B"/>
    <w:rsid w:val="00A47419"/>
    <w:rsid w:val="00A47496"/>
    <w:rsid w:val="00A47CB1"/>
    <w:rsid w:val="00A50108"/>
    <w:rsid w:val="00A5064E"/>
    <w:rsid w:val="00A50CFE"/>
    <w:rsid w:val="00A50F4D"/>
    <w:rsid w:val="00A510D5"/>
    <w:rsid w:val="00A5139C"/>
    <w:rsid w:val="00A520F8"/>
    <w:rsid w:val="00A522B1"/>
    <w:rsid w:val="00A52F5E"/>
    <w:rsid w:val="00A53456"/>
    <w:rsid w:val="00A54B4C"/>
    <w:rsid w:val="00A54E95"/>
    <w:rsid w:val="00A54F1F"/>
    <w:rsid w:val="00A55CD3"/>
    <w:rsid w:val="00A562C4"/>
    <w:rsid w:val="00A575C1"/>
    <w:rsid w:val="00A5761A"/>
    <w:rsid w:val="00A579D4"/>
    <w:rsid w:val="00A579D6"/>
    <w:rsid w:val="00A609CB"/>
    <w:rsid w:val="00A60CE5"/>
    <w:rsid w:val="00A6287F"/>
    <w:rsid w:val="00A63532"/>
    <w:rsid w:val="00A64C4F"/>
    <w:rsid w:val="00A64DEF"/>
    <w:rsid w:val="00A6516A"/>
    <w:rsid w:val="00A6568D"/>
    <w:rsid w:val="00A658A6"/>
    <w:rsid w:val="00A65C17"/>
    <w:rsid w:val="00A65F9B"/>
    <w:rsid w:val="00A65FF4"/>
    <w:rsid w:val="00A671B6"/>
    <w:rsid w:val="00A67223"/>
    <w:rsid w:val="00A678B8"/>
    <w:rsid w:val="00A67AD5"/>
    <w:rsid w:val="00A67B1C"/>
    <w:rsid w:val="00A7056E"/>
    <w:rsid w:val="00A7155E"/>
    <w:rsid w:val="00A7172B"/>
    <w:rsid w:val="00A7179B"/>
    <w:rsid w:val="00A71ABE"/>
    <w:rsid w:val="00A72D3F"/>
    <w:rsid w:val="00A7355E"/>
    <w:rsid w:val="00A73FBA"/>
    <w:rsid w:val="00A75459"/>
    <w:rsid w:val="00A75CB5"/>
    <w:rsid w:val="00A76B9F"/>
    <w:rsid w:val="00A77191"/>
    <w:rsid w:val="00A77655"/>
    <w:rsid w:val="00A77853"/>
    <w:rsid w:val="00A80E73"/>
    <w:rsid w:val="00A80FE3"/>
    <w:rsid w:val="00A82F3F"/>
    <w:rsid w:val="00A848EE"/>
    <w:rsid w:val="00A84A72"/>
    <w:rsid w:val="00A84A89"/>
    <w:rsid w:val="00A859A2"/>
    <w:rsid w:val="00A86089"/>
    <w:rsid w:val="00A8614A"/>
    <w:rsid w:val="00A867F2"/>
    <w:rsid w:val="00A873CA"/>
    <w:rsid w:val="00A87AB1"/>
    <w:rsid w:val="00A87B0E"/>
    <w:rsid w:val="00A901CD"/>
    <w:rsid w:val="00A903AB"/>
    <w:rsid w:val="00A90D75"/>
    <w:rsid w:val="00A91A92"/>
    <w:rsid w:val="00A91BE0"/>
    <w:rsid w:val="00A91C8D"/>
    <w:rsid w:val="00A924B6"/>
    <w:rsid w:val="00A9261F"/>
    <w:rsid w:val="00A927AB"/>
    <w:rsid w:val="00A92B9C"/>
    <w:rsid w:val="00A9363D"/>
    <w:rsid w:val="00A938DC"/>
    <w:rsid w:val="00A942CD"/>
    <w:rsid w:val="00A9436E"/>
    <w:rsid w:val="00A94B36"/>
    <w:rsid w:val="00A94EAA"/>
    <w:rsid w:val="00A95782"/>
    <w:rsid w:val="00A973B6"/>
    <w:rsid w:val="00A97659"/>
    <w:rsid w:val="00A97665"/>
    <w:rsid w:val="00AA02B2"/>
    <w:rsid w:val="00AA15DF"/>
    <w:rsid w:val="00AA16F8"/>
    <w:rsid w:val="00AA1AD3"/>
    <w:rsid w:val="00AA1DBF"/>
    <w:rsid w:val="00AA252A"/>
    <w:rsid w:val="00AA2C5A"/>
    <w:rsid w:val="00AA3ABC"/>
    <w:rsid w:val="00AA51CD"/>
    <w:rsid w:val="00AA5627"/>
    <w:rsid w:val="00AA578E"/>
    <w:rsid w:val="00AA57DD"/>
    <w:rsid w:val="00AA63D5"/>
    <w:rsid w:val="00AA6960"/>
    <w:rsid w:val="00AA7531"/>
    <w:rsid w:val="00AA7F56"/>
    <w:rsid w:val="00AB0119"/>
    <w:rsid w:val="00AB07BA"/>
    <w:rsid w:val="00AB0AD1"/>
    <w:rsid w:val="00AB0D64"/>
    <w:rsid w:val="00AB25EE"/>
    <w:rsid w:val="00AB2710"/>
    <w:rsid w:val="00AB3787"/>
    <w:rsid w:val="00AB3FDE"/>
    <w:rsid w:val="00AB42B1"/>
    <w:rsid w:val="00AB43EF"/>
    <w:rsid w:val="00AB5599"/>
    <w:rsid w:val="00AB5FA9"/>
    <w:rsid w:val="00AB634E"/>
    <w:rsid w:val="00AC0B25"/>
    <w:rsid w:val="00AC219E"/>
    <w:rsid w:val="00AC245E"/>
    <w:rsid w:val="00AC2C60"/>
    <w:rsid w:val="00AC2D1E"/>
    <w:rsid w:val="00AC2EA9"/>
    <w:rsid w:val="00AC38A8"/>
    <w:rsid w:val="00AC46C4"/>
    <w:rsid w:val="00AC4789"/>
    <w:rsid w:val="00AC4A73"/>
    <w:rsid w:val="00AC4CAB"/>
    <w:rsid w:val="00AC518F"/>
    <w:rsid w:val="00AC561C"/>
    <w:rsid w:val="00AC5B33"/>
    <w:rsid w:val="00AC6183"/>
    <w:rsid w:val="00AC63A4"/>
    <w:rsid w:val="00AC65E2"/>
    <w:rsid w:val="00AC731E"/>
    <w:rsid w:val="00AC74AF"/>
    <w:rsid w:val="00AD04BE"/>
    <w:rsid w:val="00AD04CA"/>
    <w:rsid w:val="00AD1065"/>
    <w:rsid w:val="00AD115E"/>
    <w:rsid w:val="00AD15EB"/>
    <w:rsid w:val="00AD173F"/>
    <w:rsid w:val="00AD17C3"/>
    <w:rsid w:val="00AD223A"/>
    <w:rsid w:val="00AD2433"/>
    <w:rsid w:val="00AD2456"/>
    <w:rsid w:val="00AD24A4"/>
    <w:rsid w:val="00AD2B58"/>
    <w:rsid w:val="00AD2D05"/>
    <w:rsid w:val="00AD38BA"/>
    <w:rsid w:val="00AD43E0"/>
    <w:rsid w:val="00AD4FF6"/>
    <w:rsid w:val="00AD5944"/>
    <w:rsid w:val="00AD5951"/>
    <w:rsid w:val="00AD5E3C"/>
    <w:rsid w:val="00AD5F20"/>
    <w:rsid w:val="00AD6637"/>
    <w:rsid w:val="00AD72C8"/>
    <w:rsid w:val="00AD736E"/>
    <w:rsid w:val="00AD7686"/>
    <w:rsid w:val="00AD7C18"/>
    <w:rsid w:val="00AD7D36"/>
    <w:rsid w:val="00AD7F38"/>
    <w:rsid w:val="00AE02CF"/>
    <w:rsid w:val="00AE04BD"/>
    <w:rsid w:val="00AE0518"/>
    <w:rsid w:val="00AE074D"/>
    <w:rsid w:val="00AE0D4A"/>
    <w:rsid w:val="00AE0DF8"/>
    <w:rsid w:val="00AE1348"/>
    <w:rsid w:val="00AE1BC6"/>
    <w:rsid w:val="00AE1D7F"/>
    <w:rsid w:val="00AE1EA2"/>
    <w:rsid w:val="00AE32F6"/>
    <w:rsid w:val="00AE3839"/>
    <w:rsid w:val="00AE3CDD"/>
    <w:rsid w:val="00AE4298"/>
    <w:rsid w:val="00AE439D"/>
    <w:rsid w:val="00AE4E73"/>
    <w:rsid w:val="00AE54F4"/>
    <w:rsid w:val="00AE663D"/>
    <w:rsid w:val="00AE6A91"/>
    <w:rsid w:val="00AE6E39"/>
    <w:rsid w:val="00AE6FE7"/>
    <w:rsid w:val="00AE756F"/>
    <w:rsid w:val="00AE7CBF"/>
    <w:rsid w:val="00AF0340"/>
    <w:rsid w:val="00AF0E0A"/>
    <w:rsid w:val="00AF13B4"/>
    <w:rsid w:val="00AF1CF7"/>
    <w:rsid w:val="00AF254A"/>
    <w:rsid w:val="00AF2736"/>
    <w:rsid w:val="00AF434C"/>
    <w:rsid w:val="00AF660D"/>
    <w:rsid w:val="00AF6DB8"/>
    <w:rsid w:val="00AF6F15"/>
    <w:rsid w:val="00AF7A9F"/>
    <w:rsid w:val="00AF7C2A"/>
    <w:rsid w:val="00B0049B"/>
    <w:rsid w:val="00B00634"/>
    <w:rsid w:val="00B008A7"/>
    <w:rsid w:val="00B01B6D"/>
    <w:rsid w:val="00B03105"/>
    <w:rsid w:val="00B04B58"/>
    <w:rsid w:val="00B0689E"/>
    <w:rsid w:val="00B07217"/>
    <w:rsid w:val="00B1089A"/>
    <w:rsid w:val="00B10A53"/>
    <w:rsid w:val="00B10D6B"/>
    <w:rsid w:val="00B110E5"/>
    <w:rsid w:val="00B1138B"/>
    <w:rsid w:val="00B12347"/>
    <w:rsid w:val="00B13CCD"/>
    <w:rsid w:val="00B13D05"/>
    <w:rsid w:val="00B1489F"/>
    <w:rsid w:val="00B149F4"/>
    <w:rsid w:val="00B14BBE"/>
    <w:rsid w:val="00B14F8F"/>
    <w:rsid w:val="00B1503F"/>
    <w:rsid w:val="00B1514F"/>
    <w:rsid w:val="00B15D0A"/>
    <w:rsid w:val="00B15F23"/>
    <w:rsid w:val="00B163A1"/>
    <w:rsid w:val="00B16572"/>
    <w:rsid w:val="00B16737"/>
    <w:rsid w:val="00B16D49"/>
    <w:rsid w:val="00B17269"/>
    <w:rsid w:val="00B176F4"/>
    <w:rsid w:val="00B20449"/>
    <w:rsid w:val="00B205DB"/>
    <w:rsid w:val="00B208A2"/>
    <w:rsid w:val="00B2180C"/>
    <w:rsid w:val="00B2249F"/>
    <w:rsid w:val="00B2351B"/>
    <w:rsid w:val="00B23727"/>
    <w:rsid w:val="00B2394D"/>
    <w:rsid w:val="00B23F87"/>
    <w:rsid w:val="00B24933"/>
    <w:rsid w:val="00B24A99"/>
    <w:rsid w:val="00B24DD1"/>
    <w:rsid w:val="00B26733"/>
    <w:rsid w:val="00B268DE"/>
    <w:rsid w:val="00B2728F"/>
    <w:rsid w:val="00B27454"/>
    <w:rsid w:val="00B2759E"/>
    <w:rsid w:val="00B277CC"/>
    <w:rsid w:val="00B27EE6"/>
    <w:rsid w:val="00B30F11"/>
    <w:rsid w:val="00B31303"/>
    <w:rsid w:val="00B31365"/>
    <w:rsid w:val="00B317C5"/>
    <w:rsid w:val="00B32508"/>
    <w:rsid w:val="00B32595"/>
    <w:rsid w:val="00B33087"/>
    <w:rsid w:val="00B33907"/>
    <w:rsid w:val="00B339F5"/>
    <w:rsid w:val="00B35AAC"/>
    <w:rsid w:val="00B3654C"/>
    <w:rsid w:val="00B3673F"/>
    <w:rsid w:val="00B375EB"/>
    <w:rsid w:val="00B40210"/>
    <w:rsid w:val="00B40AAD"/>
    <w:rsid w:val="00B40B18"/>
    <w:rsid w:val="00B40B94"/>
    <w:rsid w:val="00B4271F"/>
    <w:rsid w:val="00B42D52"/>
    <w:rsid w:val="00B43CEC"/>
    <w:rsid w:val="00B43D2B"/>
    <w:rsid w:val="00B4403F"/>
    <w:rsid w:val="00B447E3"/>
    <w:rsid w:val="00B44B85"/>
    <w:rsid w:val="00B44BE1"/>
    <w:rsid w:val="00B44CD7"/>
    <w:rsid w:val="00B44DE3"/>
    <w:rsid w:val="00B45512"/>
    <w:rsid w:val="00B45E0E"/>
    <w:rsid w:val="00B463B2"/>
    <w:rsid w:val="00B46402"/>
    <w:rsid w:val="00B464B3"/>
    <w:rsid w:val="00B46678"/>
    <w:rsid w:val="00B47122"/>
    <w:rsid w:val="00B4716E"/>
    <w:rsid w:val="00B47C46"/>
    <w:rsid w:val="00B47FCE"/>
    <w:rsid w:val="00B5112C"/>
    <w:rsid w:val="00B51319"/>
    <w:rsid w:val="00B51D50"/>
    <w:rsid w:val="00B53252"/>
    <w:rsid w:val="00B54040"/>
    <w:rsid w:val="00B54884"/>
    <w:rsid w:val="00B54CDF"/>
    <w:rsid w:val="00B55854"/>
    <w:rsid w:val="00B55D3F"/>
    <w:rsid w:val="00B56E41"/>
    <w:rsid w:val="00B56EB4"/>
    <w:rsid w:val="00B572C4"/>
    <w:rsid w:val="00B573A7"/>
    <w:rsid w:val="00B575AC"/>
    <w:rsid w:val="00B57C30"/>
    <w:rsid w:val="00B57D7C"/>
    <w:rsid w:val="00B57D7E"/>
    <w:rsid w:val="00B603CF"/>
    <w:rsid w:val="00B60445"/>
    <w:rsid w:val="00B604E3"/>
    <w:rsid w:val="00B60CDB"/>
    <w:rsid w:val="00B61136"/>
    <w:rsid w:val="00B61509"/>
    <w:rsid w:val="00B617F5"/>
    <w:rsid w:val="00B61824"/>
    <w:rsid w:val="00B61905"/>
    <w:rsid w:val="00B62077"/>
    <w:rsid w:val="00B62358"/>
    <w:rsid w:val="00B62665"/>
    <w:rsid w:val="00B62DBA"/>
    <w:rsid w:val="00B62E6B"/>
    <w:rsid w:val="00B6360A"/>
    <w:rsid w:val="00B645F4"/>
    <w:rsid w:val="00B645FA"/>
    <w:rsid w:val="00B64695"/>
    <w:rsid w:val="00B649F4"/>
    <w:rsid w:val="00B64A4E"/>
    <w:rsid w:val="00B6501F"/>
    <w:rsid w:val="00B6712E"/>
    <w:rsid w:val="00B6729D"/>
    <w:rsid w:val="00B67D4E"/>
    <w:rsid w:val="00B7036E"/>
    <w:rsid w:val="00B71A81"/>
    <w:rsid w:val="00B71E8A"/>
    <w:rsid w:val="00B7243C"/>
    <w:rsid w:val="00B735CD"/>
    <w:rsid w:val="00B736A4"/>
    <w:rsid w:val="00B741AD"/>
    <w:rsid w:val="00B74E68"/>
    <w:rsid w:val="00B756D1"/>
    <w:rsid w:val="00B77A91"/>
    <w:rsid w:val="00B8003C"/>
    <w:rsid w:val="00B8039B"/>
    <w:rsid w:val="00B8055B"/>
    <w:rsid w:val="00B80B7B"/>
    <w:rsid w:val="00B80DB1"/>
    <w:rsid w:val="00B81031"/>
    <w:rsid w:val="00B81296"/>
    <w:rsid w:val="00B814DD"/>
    <w:rsid w:val="00B823D1"/>
    <w:rsid w:val="00B82438"/>
    <w:rsid w:val="00B82A90"/>
    <w:rsid w:val="00B835C8"/>
    <w:rsid w:val="00B83845"/>
    <w:rsid w:val="00B839E0"/>
    <w:rsid w:val="00B83C27"/>
    <w:rsid w:val="00B8413C"/>
    <w:rsid w:val="00B8422E"/>
    <w:rsid w:val="00B845DE"/>
    <w:rsid w:val="00B85278"/>
    <w:rsid w:val="00B853D3"/>
    <w:rsid w:val="00B85864"/>
    <w:rsid w:val="00B858F4"/>
    <w:rsid w:val="00B8643C"/>
    <w:rsid w:val="00B8691A"/>
    <w:rsid w:val="00B870C7"/>
    <w:rsid w:val="00B874D3"/>
    <w:rsid w:val="00B876F5"/>
    <w:rsid w:val="00B90341"/>
    <w:rsid w:val="00B90648"/>
    <w:rsid w:val="00B906EF"/>
    <w:rsid w:val="00B91294"/>
    <w:rsid w:val="00B91560"/>
    <w:rsid w:val="00B920E1"/>
    <w:rsid w:val="00B922EE"/>
    <w:rsid w:val="00B92AAC"/>
    <w:rsid w:val="00B92E90"/>
    <w:rsid w:val="00B93F5D"/>
    <w:rsid w:val="00B94269"/>
    <w:rsid w:val="00B944E3"/>
    <w:rsid w:val="00B9479B"/>
    <w:rsid w:val="00B9482C"/>
    <w:rsid w:val="00B94C5C"/>
    <w:rsid w:val="00B951CD"/>
    <w:rsid w:val="00B95651"/>
    <w:rsid w:val="00B956AA"/>
    <w:rsid w:val="00B959A3"/>
    <w:rsid w:val="00B97930"/>
    <w:rsid w:val="00B97FCD"/>
    <w:rsid w:val="00BA0AAD"/>
    <w:rsid w:val="00BA16C0"/>
    <w:rsid w:val="00BA179F"/>
    <w:rsid w:val="00BA20AC"/>
    <w:rsid w:val="00BA2364"/>
    <w:rsid w:val="00BA305E"/>
    <w:rsid w:val="00BA4563"/>
    <w:rsid w:val="00BA482E"/>
    <w:rsid w:val="00BA4A19"/>
    <w:rsid w:val="00BA4C62"/>
    <w:rsid w:val="00BA5BC7"/>
    <w:rsid w:val="00BA616A"/>
    <w:rsid w:val="00BA6410"/>
    <w:rsid w:val="00BA643B"/>
    <w:rsid w:val="00BA69F4"/>
    <w:rsid w:val="00BA725A"/>
    <w:rsid w:val="00BA74AF"/>
    <w:rsid w:val="00BA7909"/>
    <w:rsid w:val="00BB1265"/>
    <w:rsid w:val="00BB1F1E"/>
    <w:rsid w:val="00BB2033"/>
    <w:rsid w:val="00BB2187"/>
    <w:rsid w:val="00BB221D"/>
    <w:rsid w:val="00BB2A9D"/>
    <w:rsid w:val="00BB2B2E"/>
    <w:rsid w:val="00BB46E6"/>
    <w:rsid w:val="00BB4711"/>
    <w:rsid w:val="00BB4AF6"/>
    <w:rsid w:val="00BB6140"/>
    <w:rsid w:val="00BB6BF8"/>
    <w:rsid w:val="00BB7FE2"/>
    <w:rsid w:val="00BC00EF"/>
    <w:rsid w:val="00BC04EF"/>
    <w:rsid w:val="00BC0B3E"/>
    <w:rsid w:val="00BC0DD1"/>
    <w:rsid w:val="00BC0E85"/>
    <w:rsid w:val="00BC1AC6"/>
    <w:rsid w:val="00BC20FB"/>
    <w:rsid w:val="00BC32EF"/>
    <w:rsid w:val="00BC3365"/>
    <w:rsid w:val="00BC3423"/>
    <w:rsid w:val="00BC3807"/>
    <w:rsid w:val="00BC3E1B"/>
    <w:rsid w:val="00BC5350"/>
    <w:rsid w:val="00BC5866"/>
    <w:rsid w:val="00BC5A43"/>
    <w:rsid w:val="00BC5C64"/>
    <w:rsid w:val="00BC6022"/>
    <w:rsid w:val="00BC6BBD"/>
    <w:rsid w:val="00BC703A"/>
    <w:rsid w:val="00BC712D"/>
    <w:rsid w:val="00BC78C7"/>
    <w:rsid w:val="00BD0005"/>
    <w:rsid w:val="00BD0583"/>
    <w:rsid w:val="00BD067C"/>
    <w:rsid w:val="00BD173E"/>
    <w:rsid w:val="00BD190D"/>
    <w:rsid w:val="00BD1D0F"/>
    <w:rsid w:val="00BD2211"/>
    <w:rsid w:val="00BD27EE"/>
    <w:rsid w:val="00BD4902"/>
    <w:rsid w:val="00BD50CB"/>
    <w:rsid w:val="00BD549A"/>
    <w:rsid w:val="00BD57B9"/>
    <w:rsid w:val="00BD6488"/>
    <w:rsid w:val="00BD6744"/>
    <w:rsid w:val="00BD6BCA"/>
    <w:rsid w:val="00BD7035"/>
    <w:rsid w:val="00BE051A"/>
    <w:rsid w:val="00BE087B"/>
    <w:rsid w:val="00BE0F3E"/>
    <w:rsid w:val="00BE150C"/>
    <w:rsid w:val="00BE15A5"/>
    <w:rsid w:val="00BE1857"/>
    <w:rsid w:val="00BE18E1"/>
    <w:rsid w:val="00BE2168"/>
    <w:rsid w:val="00BE2197"/>
    <w:rsid w:val="00BE222A"/>
    <w:rsid w:val="00BE27CF"/>
    <w:rsid w:val="00BE31E4"/>
    <w:rsid w:val="00BE3597"/>
    <w:rsid w:val="00BE3747"/>
    <w:rsid w:val="00BE50EA"/>
    <w:rsid w:val="00BE53D7"/>
    <w:rsid w:val="00BE5553"/>
    <w:rsid w:val="00BE57BE"/>
    <w:rsid w:val="00BE5E7D"/>
    <w:rsid w:val="00BE68DC"/>
    <w:rsid w:val="00BE7060"/>
    <w:rsid w:val="00BF099D"/>
    <w:rsid w:val="00BF1181"/>
    <w:rsid w:val="00BF12C8"/>
    <w:rsid w:val="00BF22DC"/>
    <w:rsid w:val="00BF288D"/>
    <w:rsid w:val="00BF349A"/>
    <w:rsid w:val="00BF38A2"/>
    <w:rsid w:val="00BF3A83"/>
    <w:rsid w:val="00BF437A"/>
    <w:rsid w:val="00BF5B40"/>
    <w:rsid w:val="00BF603F"/>
    <w:rsid w:val="00BF65F7"/>
    <w:rsid w:val="00BF6D62"/>
    <w:rsid w:val="00BF6DAB"/>
    <w:rsid w:val="00BF7996"/>
    <w:rsid w:val="00C00ACE"/>
    <w:rsid w:val="00C0117D"/>
    <w:rsid w:val="00C03425"/>
    <w:rsid w:val="00C03565"/>
    <w:rsid w:val="00C03734"/>
    <w:rsid w:val="00C04926"/>
    <w:rsid w:val="00C04CA6"/>
    <w:rsid w:val="00C04E28"/>
    <w:rsid w:val="00C0529E"/>
    <w:rsid w:val="00C053A0"/>
    <w:rsid w:val="00C0549E"/>
    <w:rsid w:val="00C05589"/>
    <w:rsid w:val="00C060F7"/>
    <w:rsid w:val="00C06226"/>
    <w:rsid w:val="00C062F2"/>
    <w:rsid w:val="00C078EA"/>
    <w:rsid w:val="00C07DD7"/>
    <w:rsid w:val="00C10CDA"/>
    <w:rsid w:val="00C11B69"/>
    <w:rsid w:val="00C12365"/>
    <w:rsid w:val="00C15588"/>
    <w:rsid w:val="00C16206"/>
    <w:rsid w:val="00C20125"/>
    <w:rsid w:val="00C2020C"/>
    <w:rsid w:val="00C20737"/>
    <w:rsid w:val="00C208B9"/>
    <w:rsid w:val="00C22077"/>
    <w:rsid w:val="00C241FB"/>
    <w:rsid w:val="00C24620"/>
    <w:rsid w:val="00C25336"/>
    <w:rsid w:val="00C25485"/>
    <w:rsid w:val="00C257F5"/>
    <w:rsid w:val="00C2599C"/>
    <w:rsid w:val="00C25A01"/>
    <w:rsid w:val="00C26376"/>
    <w:rsid w:val="00C26431"/>
    <w:rsid w:val="00C27238"/>
    <w:rsid w:val="00C275E3"/>
    <w:rsid w:val="00C27866"/>
    <w:rsid w:val="00C27F4F"/>
    <w:rsid w:val="00C305C7"/>
    <w:rsid w:val="00C308EE"/>
    <w:rsid w:val="00C30FB6"/>
    <w:rsid w:val="00C311DA"/>
    <w:rsid w:val="00C315C8"/>
    <w:rsid w:val="00C318B7"/>
    <w:rsid w:val="00C320F2"/>
    <w:rsid w:val="00C321A4"/>
    <w:rsid w:val="00C32D2A"/>
    <w:rsid w:val="00C3338F"/>
    <w:rsid w:val="00C333AE"/>
    <w:rsid w:val="00C33552"/>
    <w:rsid w:val="00C340F6"/>
    <w:rsid w:val="00C3438C"/>
    <w:rsid w:val="00C350C6"/>
    <w:rsid w:val="00C351FE"/>
    <w:rsid w:val="00C3551B"/>
    <w:rsid w:val="00C357D7"/>
    <w:rsid w:val="00C35C8B"/>
    <w:rsid w:val="00C360F4"/>
    <w:rsid w:val="00C3616E"/>
    <w:rsid w:val="00C36852"/>
    <w:rsid w:val="00C36874"/>
    <w:rsid w:val="00C3730D"/>
    <w:rsid w:val="00C4020A"/>
    <w:rsid w:val="00C4070E"/>
    <w:rsid w:val="00C40AAB"/>
    <w:rsid w:val="00C40B31"/>
    <w:rsid w:val="00C40BC0"/>
    <w:rsid w:val="00C40E45"/>
    <w:rsid w:val="00C41A04"/>
    <w:rsid w:val="00C41D85"/>
    <w:rsid w:val="00C421B6"/>
    <w:rsid w:val="00C4270F"/>
    <w:rsid w:val="00C42B48"/>
    <w:rsid w:val="00C43624"/>
    <w:rsid w:val="00C4434E"/>
    <w:rsid w:val="00C44FC1"/>
    <w:rsid w:val="00C45206"/>
    <w:rsid w:val="00C45219"/>
    <w:rsid w:val="00C45220"/>
    <w:rsid w:val="00C461E6"/>
    <w:rsid w:val="00C4635C"/>
    <w:rsid w:val="00C47E89"/>
    <w:rsid w:val="00C47F39"/>
    <w:rsid w:val="00C50167"/>
    <w:rsid w:val="00C50440"/>
    <w:rsid w:val="00C50B1C"/>
    <w:rsid w:val="00C515A8"/>
    <w:rsid w:val="00C52649"/>
    <w:rsid w:val="00C534CE"/>
    <w:rsid w:val="00C53879"/>
    <w:rsid w:val="00C5437A"/>
    <w:rsid w:val="00C549B2"/>
    <w:rsid w:val="00C57B5D"/>
    <w:rsid w:val="00C60C69"/>
    <w:rsid w:val="00C61F85"/>
    <w:rsid w:val="00C620C4"/>
    <w:rsid w:val="00C62623"/>
    <w:rsid w:val="00C6289F"/>
    <w:rsid w:val="00C65B7C"/>
    <w:rsid w:val="00C66973"/>
    <w:rsid w:val="00C670B5"/>
    <w:rsid w:val="00C67243"/>
    <w:rsid w:val="00C6730C"/>
    <w:rsid w:val="00C67379"/>
    <w:rsid w:val="00C674CF"/>
    <w:rsid w:val="00C67E32"/>
    <w:rsid w:val="00C701B3"/>
    <w:rsid w:val="00C711C6"/>
    <w:rsid w:val="00C7133F"/>
    <w:rsid w:val="00C713C2"/>
    <w:rsid w:val="00C71CE6"/>
    <w:rsid w:val="00C722B1"/>
    <w:rsid w:val="00C72D83"/>
    <w:rsid w:val="00C73B8C"/>
    <w:rsid w:val="00C7417F"/>
    <w:rsid w:val="00C74557"/>
    <w:rsid w:val="00C74EE1"/>
    <w:rsid w:val="00C764B0"/>
    <w:rsid w:val="00C77914"/>
    <w:rsid w:val="00C77E92"/>
    <w:rsid w:val="00C80761"/>
    <w:rsid w:val="00C8198E"/>
    <w:rsid w:val="00C827C7"/>
    <w:rsid w:val="00C82D9F"/>
    <w:rsid w:val="00C8373F"/>
    <w:rsid w:val="00C83CDF"/>
    <w:rsid w:val="00C84306"/>
    <w:rsid w:val="00C848E4"/>
    <w:rsid w:val="00C851A2"/>
    <w:rsid w:val="00C853F4"/>
    <w:rsid w:val="00C858A1"/>
    <w:rsid w:val="00C85D0D"/>
    <w:rsid w:val="00C8645B"/>
    <w:rsid w:val="00C869C2"/>
    <w:rsid w:val="00C872FF"/>
    <w:rsid w:val="00C906F0"/>
    <w:rsid w:val="00C907F1"/>
    <w:rsid w:val="00C91D58"/>
    <w:rsid w:val="00C92310"/>
    <w:rsid w:val="00C92B89"/>
    <w:rsid w:val="00C9335D"/>
    <w:rsid w:val="00C94C1E"/>
    <w:rsid w:val="00C95555"/>
    <w:rsid w:val="00C968A2"/>
    <w:rsid w:val="00C96BA2"/>
    <w:rsid w:val="00C96BDA"/>
    <w:rsid w:val="00C97443"/>
    <w:rsid w:val="00C9755A"/>
    <w:rsid w:val="00C97AAF"/>
    <w:rsid w:val="00CA01FE"/>
    <w:rsid w:val="00CA0415"/>
    <w:rsid w:val="00CA0703"/>
    <w:rsid w:val="00CA079D"/>
    <w:rsid w:val="00CA07F2"/>
    <w:rsid w:val="00CA0B08"/>
    <w:rsid w:val="00CA0B7C"/>
    <w:rsid w:val="00CA0BCC"/>
    <w:rsid w:val="00CA1459"/>
    <w:rsid w:val="00CA14E5"/>
    <w:rsid w:val="00CA171A"/>
    <w:rsid w:val="00CA3093"/>
    <w:rsid w:val="00CA3440"/>
    <w:rsid w:val="00CA4307"/>
    <w:rsid w:val="00CA4FEF"/>
    <w:rsid w:val="00CA5207"/>
    <w:rsid w:val="00CA528A"/>
    <w:rsid w:val="00CA57ED"/>
    <w:rsid w:val="00CA65AA"/>
    <w:rsid w:val="00CA65BC"/>
    <w:rsid w:val="00CA6B9F"/>
    <w:rsid w:val="00CA6E84"/>
    <w:rsid w:val="00CA73D1"/>
    <w:rsid w:val="00CB002D"/>
    <w:rsid w:val="00CB0810"/>
    <w:rsid w:val="00CB0F3A"/>
    <w:rsid w:val="00CB1180"/>
    <w:rsid w:val="00CB1A54"/>
    <w:rsid w:val="00CB1EB0"/>
    <w:rsid w:val="00CB2772"/>
    <w:rsid w:val="00CB2EA3"/>
    <w:rsid w:val="00CB31C5"/>
    <w:rsid w:val="00CB3E70"/>
    <w:rsid w:val="00CB4040"/>
    <w:rsid w:val="00CB446D"/>
    <w:rsid w:val="00CB4750"/>
    <w:rsid w:val="00CB4A45"/>
    <w:rsid w:val="00CB4BFC"/>
    <w:rsid w:val="00CB4F71"/>
    <w:rsid w:val="00CB50CF"/>
    <w:rsid w:val="00CB5388"/>
    <w:rsid w:val="00CB53C5"/>
    <w:rsid w:val="00CB658A"/>
    <w:rsid w:val="00CB7663"/>
    <w:rsid w:val="00CC048B"/>
    <w:rsid w:val="00CC1492"/>
    <w:rsid w:val="00CC204C"/>
    <w:rsid w:val="00CC21B8"/>
    <w:rsid w:val="00CC268B"/>
    <w:rsid w:val="00CC2F02"/>
    <w:rsid w:val="00CC3202"/>
    <w:rsid w:val="00CC35B8"/>
    <w:rsid w:val="00CC36F3"/>
    <w:rsid w:val="00CC3753"/>
    <w:rsid w:val="00CC3E91"/>
    <w:rsid w:val="00CC3F83"/>
    <w:rsid w:val="00CC4C50"/>
    <w:rsid w:val="00CC507B"/>
    <w:rsid w:val="00CC7406"/>
    <w:rsid w:val="00CC7783"/>
    <w:rsid w:val="00CD07C2"/>
    <w:rsid w:val="00CD0947"/>
    <w:rsid w:val="00CD096C"/>
    <w:rsid w:val="00CD0EBA"/>
    <w:rsid w:val="00CD361E"/>
    <w:rsid w:val="00CD42C1"/>
    <w:rsid w:val="00CD433C"/>
    <w:rsid w:val="00CD44F6"/>
    <w:rsid w:val="00CD45D4"/>
    <w:rsid w:val="00CD4AD5"/>
    <w:rsid w:val="00CD4BBE"/>
    <w:rsid w:val="00CD5931"/>
    <w:rsid w:val="00CD5E93"/>
    <w:rsid w:val="00CD614C"/>
    <w:rsid w:val="00CD6C4E"/>
    <w:rsid w:val="00CD750C"/>
    <w:rsid w:val="00CD760D"/>
    <w:rsid w:val="00CD7BED"/>
    <w:rsid w:val="00CE06CF"/>
    <w:rsid w:val="00CE0D20"/>
    <w:rsid w:val="00CE115C"/>
    <w:rsid w:val="00CE11F9"/>
    <w:rsid w:val="00CE23EF"/>
    <w:rsid w:val="00CE2408"/>
    <w:rsid w:val="00CE25E3"/>
    <w:rsid w:val="00CE2BAD"/>
    <w:rsid w:val="00CE33FA"/>
    <w:rsid w:val="00CE3BA1"/>
    <w:rsid w:val="00CE4140"/>
    <w:rsid w:val="00CE5085"/>
    <w:rsid w:val="00CE533B"/>
    <w:rsid w:val="00CE54B0"/>
    <w:rsid w:val="00CE5A03"/>
    <w:rsid w:val="00CE616C"/>
    <w:rsid w:val="00CE63E7"/>
    <w:rsid w:val="00CE781F"/>
    <w:rsid w:val="00CE7A61"/>
    <w:rsid w:val="00CE7B21"/>
    <w:rsid w:val="00CE7C48"/>
    <w:rsid w:val="00CE7F0B"/>
    <w:rsid w:val="00CF00CC"/>
    <w:rsid w:val="00CF086B"/>
    <w:rsid w:val="00CF0D1F"/>
    <w:rsid w:val="00CF1EE9"/>
    <w:rsid w:val="00CF21D3"/>
    <w:rsid w:val="00CF252E"/>
    <w:rsid w:val="00CF267C"/>
    <w:rsid w:val="00CF2C79"/>
    <w:rsid w:val="00CF3FBC"/>
    <w:rsid w:val="00CF41AF"/>
    <w:rsid w:val="00CF449F"/>
    <w:rsid w:val="00CF47CD"/>
    <w:rsid w:val="00CF5B1C"/>
    <w:rsid w:val="00CF5F80"/>
    <w:rsid w:val="00CF65C9"/>
    <w:rsid w:val="00CF65DA"/>
    <w:rsid w:val="00CF68FF"/>
    <w:rsid w:val="00CF79F5"/>
    <w:rsid w:val="00D00331"/>
    <w:rsid w:val="00D00830"/>
    <w:rsid w:val="00D00982"/>
    <w:rsid w:val="00D01B33"/>
    <w:rsid w:val="00D02887"/>
    <w:rsid w:val="00D02B68"/>
    <w:rsid w:val="00D036D5"/>
    <w:rsid w:val="00D03FDA"/>
    <w:rsid w:val="00D04110"/>
    <w:rsid w:val="00D04446"/>
    <w:rsid w:val="00D04A0D"/>
    <w:rsid w:val="00D04BE5"/>
    <w:rsid w:val="00D05383"/>
    <w:rsid w:val="00D056A9"/>
    <w:rsid w:val="00D058F7"/>
    <w:rsid w:val="00D070B7"/>
    <w:rsid w:val="00D07FD9"/>
    <w:rsid w:val="00D104B6"/>
    <w:rsid w:val="00D10B05"/>
    <w:rsid w:val="00D110D8"/>
    <w:rsid w:val="00D11553"/>
    <w:rsid w:val="00D115BD"/>
    <w:rsid w:val="00D11B74"/>
    <w:rsid w:val="00D12AEF"/>
    <w:rsid w:val="00D12CF3"/>
    <w:rsid w:val="00D12EC0"/>
    <w:rsid w:val="00D137D8"/>
    <w:rsid w:val="00D139F2"/>
    <w:rsid w:val="00D14050"/>
    <w:rsid w:val="00D14F5F"/>
    <w:rsid w:val="00D15556"/>
    <w:rsid w:val="00D15D8D"/>
    <w:rsid w:val="00D16AD8"/>
    <w:rsid w:val="00D16C0C"/>
    <w:rsid w:val="00D171CA"/>
    <w:rsid w:val="00D1733B"/>
    <w:rsid w:val="00D17447"/>
    <w:rsid w:val="00D1796A"/>
    <w:rsid w:val="00D17A93"/>
    <w:rsid w:val="00D210AB"/>
    <w:rsid w:val="00D2112A"/>
    <w:rsid w:val="00D21613"/>
    <w:rsid w:val="00D21679"/>
    <w:rsid w:val="00D21F07"/>
    <w:rsid w:val="00D2249C"/>
    <w:rsid w:val="00D22758"/>
    <w:rsid w:val="00D233E0"/>
    <w:rsid w:val="00D2344C"/>
    <w:rsid w:val="00D235FF"/>
    <w:rsid w:val="00D23E87"/>
    <w:rsid w:val="00D25235"/>
    <w:rsid w:val="00D25B63"/>
    <w:rsid w:val="00D25CFB"/>
    <w:rsid w:val="00D25D1F"/>
    <w:rsid w:val="00D26911"/>
    <w:rsid w:val="00D26E52"/>
    <w:rsid w:val="00D2727E"/>
    <w:rsid w:val="00D2793A"/>
    <w:rsid w:val="00D27E59"/>
    <w:rsid w:val="00D27FFC"/>
    <w:rsid w:val="00D300F6"/>
    <w:rsid w:val="00D302B5"/>
    <w:rsid w:val="00D308C2"/>
    <w:rsid w:val="00D30ABA"/>
    <w:rsid w:val="00D30D7D"/>
    <w:rsid w:val="00D3134E"/>
    <w:rsid w:val="00D313CE"/>
    <w:rsid w:val="00D31DD8"/>
    <w:rsid w:val="00D31DF7"/>
    <w:rsid w:val="00D323F4"/>
    <w:rsid w:val="00D327A9"/>
    <w:rsid w:val="00D32D25"/>
    <w:rsid w:val="00D335C6"/>
    <w:rsid w:val="00D33BD7"/>
    <w:rsid w:val="00D34F6B"/>
    <w:rsid w:val="00D34FAC"/>
    <w:rsid w:val="00D352D9"/>
    <w:rsid w:val="00D35729"/>
    <w:rsid w:val="00D35C59"/>
    <w:rsid w:val="00D36037"/>
    <w:rsid w:val="00D36C98"/>
    <w:rsid w:val="00D36EA1"/>
    <w:rsid w:val="00D36F60"/>
    <w:rsid w:val="00D371FC"/>
    <w:rsid w:val="00D3795C"/>
    <w:rsid w:val="00D37D8F"/>
    <w:rsid w:val="00D40232"/>
    <w:rsid w:val="00D40965"/>
    <w:rsid w:val="00D40E0A"/>
    <w:rsid w:val="00D41233"/>
    <w:rsid w:val="00D41409"/>
    <w:rsid w:val="00D41B22"/>
    <w:rsid w:val="00D42735"/>
    <w:rsid w:val="00D427F7"/>
    <w:rsid w:val="00D42D57"/>
    <w:rsid w:val="00D42FA7"/>
    <w:rsid w:val="00D44820"/>
    <w:rsid w:val="00D4493F"/>
    <w:rsid w:val="00D44E31"/>
    <w:rsid w:val="00D45520"/>
    <w:rsid w:val="00D45A21"/>
    <w:rsid w:val="00D45B03"/>
    <w:rsid w:val="00D45C76"/>
    <w:rsid w:val="00D460AF"/>
    <w:rsid w:val="00D46511"/>
    <w:rsid w:val="00D50531"/>
    <w:rsid w:val="00D50547"/>
    <w:rsid w:val="00D51E72"/>
    <w:rsid w:val="00D52CEE"/>
    <w:rsid w:val="00D53030"/>
    <w:rsid w:val="00D53294"/>
    <w:rsid w:val="00D53505"/>
    <w:rsid w:val="00D53874"/>
    <w:rsid w:val="00D53BA9"/>
    <w:rsid w:val="00D541C2"/>
    <w:rsid w:val="00D54D03"/>
    <w:rsid w:val="00D550EB"/>
    <w:rsid w:val="00D5538C"/>
    <w:rsid w:val="00D5553A"/>
    <w:rsid w:val="00D56158"/>
    <w:rsid w:val="00D56CD2"/>
    <w:rsid w:val="00D56E8C"/>
    <w:rsid w:val="00D57699"/>
    <w:rsid w:val="00D57A63"/>
    <w:rsid w:val="00D615DC"/>
    <w:rsid w:val="00D619B0"/>
    <w:rsid w:val="00D620A4"/>
    <w:rsid w:val="00D62421"/>
    <w:rsid w:val="00D62F4F"/>
    <w:rsid w:val="00D6330C"/>
    <w:rsid w:val="00D63A1C"/>
    <w:rsid w:val="00D63C89"/>
    <w:rsid w:val="00D63D29"/>
    <w:rsid w:val="00D64142"/>
    <w:rsid w:val="00D64261"/>
    <w:rsid w:val="00D64EE6"/>
    <w:rsid w:val="00D651C6"/>
    <w:rsid w:val="00D654BD"/>
    <w:rsid w:val="00D657C5"/>
    <w:rsid w:val="00D661E8"/>
    <w:rsid w:val="00D6775A"/>
    <w:rsid w:val="00D678FC"/>
    <w:rsid w:val="00D67983"/>
    <w:rsid w:val="00D67ABD"/>
    <w:rsid w:val="00D7019B"/>
    <w:rsid w:val="00D702CB"/>
    <w:rsid w:val="00D72519"/>
    <w:rsid w:val="00D72612"/>
    <w:rsid w:val="00D742A7"/>
    <w:rsid w:val="00D74E14"/>
    <w:rsid w:val="00D75480"/>
    <w:rsid w:val="00D7652A"/>
    <w:rsid w:val="00D7662B"/>
    <w:rsid w:val="00D768C2"/>
    <w:rsid w:val="00D769D9"/>
    <w:rsid w:val="00D76A55"/>
    <w:rsid w:val="00D76D08"/>
    <w:rsid w:val="00D76F78"/>
    <w:rsid w:val="00D7751E"/>
    <w:rsid w:val="00D7785D"/>
    <w:rsid w:val="00D77E6C"/>
    <w:rsid w:val="00D80093"/>
    <w:rsid w:val="00D802CD"/>
    <w:rsid w:val="00D80BA4"/>
    <w:rsid w:val="00D80CDD"/>
    <w:rsid w:val="00D810E7"/>
    <w:rsid w:val="00D812BD"/>
    <w:rsid w:val="00D815DE"/>
    <w:rsid w:val="00D8234B"/>
    <w:rsid w:val="00D826C8"/>
    <w:rsid w:val="00D8292D"/>
    <w:rsid w:val="00D82A36"/>
    <w:rsid w:val="00D83394"/>
    <w:rsid w:val="00D83402"/>
    <w:rsid w:val="00D83F5D"/>
    <w:rsid w:val="00D84A84"/>
    <w:rsid w:val="00D84B03"/>
    <w:rsid w:val="00D84FE7"/>
    <w:rsid w:val="00D85533"/>
    <w:rsid w:val="00D858A8"/>
    <w:rsid w:val="00D86612"/>
    <w:rsid w:val="00D8742D"/>
    <w:rsid w:val="00D8761D"/>
    <w:rsid w:val="00D87D0D"/>
    <w:rsid w:val="00D87EF9"/>
    <w:rsid w:val="00D90923"/>
    <w:rsid w:val="00D91A2E"/>
    <w:rsid w:val="00D92322"/>
    <w:rsid w:val="00D94D0B"/>
    <w:rsid w:val="00D952C7"/>
    <w:rsid w:val="00D96789"/>
    <w:rsid w:val="00D9684F"/>
    <w:rsid w:val="00DA1BDC"/>
    <w:rsid w:val="00DA205A"/>
    <w:rsid w:val="00DA25EC"/>
    <w:rsid w:val="00DA3019"/>
    <w:rsid w:val="00DA3155"/>
    <w:rsid w:val="00DA38FE"/>
    <w:rsid w:val="00DA39A9"/>
    <w:rsid w:val="00DA3A36"/>
    <w:rsid w:val="00DA3F96"/>
    <w:rsid w:val="00DA43E8"/>
    <w:rsid w:val="00DA45AF"/>
    <w:rsid w:val="00DA4702"/>
    <w:rsid w:val="00DA4726"/>
    <w:rsid w:val="00DA5A0F"/>
    <w:rsid w:val="00DA650D"/>
    <w:rsid w:val="00DA6679"/>
    <w:rsid w:val="00DA68CB"/>
    <w:rsid w:val="00DA7137"/>
    <w:rsid w:val="00DA7399"/>
    <w:rsid w:val="00DA780E"/>
    <w:rsid w:val="00DA7A98"/>
    <w:rsid w:val="00DB02A0"/>
    <w:rsid w:val="00DB18D2"/>
    <w:rsid w:val="00DB1AA7"/>
    <w:rsid w:val="00DB327B"/>
    <w:rsid w:val="00DB3353"/>
    <w:rsid w:val="00DB3592"/>
    <w:rsid w:val="00DB42F0"/>
    <w:rsid w:val="00DB52BC"/>
    <w:rsid w:val="00DB5835"/>
    <w:rsid w:val="00DB58E7"/>
    <w:rsid w:val="00DB5F9E"/>
    <w:rsid w:val="00DB636E"/>
    <w:rsid w:val="00DB638E"/>
    <w:rsid w:val="00DB6779"/>
    <w:rsid w:val="00DB6846"/>
    <w:rsid w:val="00DB747E"/>
    <w:rsid w:val="00DB7E45"/>
    <w:rsid w:val="00DC0EB1"/>
    <w:rsid w:val="00DC11B3"/>
    <w:rsid w:val="00DC1805"/>
    <w:rsid w:val="00DC2087"/>
    <w:rsid w:val="00DC211F"/>
    <w:rsid w:val="00DC2CEE"/>
    <w:rsid w:val="00DC3226"/>
    <w:rsid w:val="00DC357E"/>
    <w:rsid w:val="00DC3EE1"/>
    <w:rsid w:val="00DC51D9"/>
    <w:rsid w:val="00DC6F70"/>
    <w:rsid w:val="00DC77C2"/>
    <w:rsid w:val="00DC7D58"/>
    <w:rsid w:val="00DC7D69"/>
    <w:rsid w:val="00DC7EA7"/>
    <w:rsid w:val="00DD01AE"/>
    <w:rsid w:val="00DD0466"/>
    <w:rsid w:val="00DD09C5"/>
    <w:rsid w:val="00DD0B03"/>
    <w:rsid w:val="00DD15B6"/>
    <w:rsid w:val="00DD1EED"/>
    <w:rsid w:val="00DD210A"/>
    <w:rsid w:val="00DD2B6B"/>
    <w:rsid w:val="00DD2D63"/>
    <w:rsid w:val="00DD37FE"/>
    <w:rsid w:val="00DD414F"/>
    <w:rsid w:val="00DD4293"/>
    <w:rsid w:val="00DD44D8"/>
    <w:rsid w:val="00DD4E42"/>
    <w:rsid w:val="00DD4ED1"/>
    <w:rsid w:val="00DD58E1"/>
    <w:rsid w:val="00DD67ED"/>
    <w:rsid w:val="00DD6EE7"/>
    <w:rsid w:val="00DD7FFD"/>
    <w:rsid w:val="00DE0046"/>
    <w:rsid w:val="00DE03E8"/>
    <w:rsid w:val="00DE07D2"/>
    <w:rsid w:val="00DE2FB3"/>
    <w:rsid w:val="00DE360C"/>
    <w:rsid w:val="00DE4FC8"/>
    <w:rsid w:val="00DE5F4F"/>
    <w:rsid w:val="00DE5F8F"/>
    <w:rsid w:val="00DF075E"/>
    <w:rsid w:val="00DF21DE"/>
    <w:rsid w:val="00DF2B06"/>
    <w:rsid w:val="00DF2DDB"/>
    <w:rsid w:val="00DF350E"/>
    <w:rsid w:val="00DF406B"/>
    <w:rsid w:val="00DF5619"/>
    <w:rsid w:val="00DF584A"/>
    <w:rsid w:val="00DF631A"/>
    <w:rsid w:val="00DF6340"/>
    <w:rsid w:val="00DF6E14"/>
    <w:rsid w:val="00DF6E22"/>
    <w:rsid w:val="00DF6FC9"/>
    <w:rsid w:val="00DF7471"/>
    <w:rsid w:val="00DF7BE8"/>
    <w:rsid w:val="00E0106E"/>
    <w:rsid w:val="00E010FA"/>
    <w:rsid w:val="00E01207"/>
    <w:rsid w:val="00E019CD"/>
    <w:rsid w:val="00E02027"/>
    <w:rsid w:val="00E02C83"/>
    <w:rsid w:val="00E037F4"/>
    <w:rsid w:val="00E038EF"/>
    <w:rsid w:val="00E03A18"/>
    <w:rsid w:val="00E045D5"/>
    <w:rsid w:val="00E046FF"/>
    <w:rsid w:val="00E050F0"/>
    <w:rsid w:val="00E05452"/>
    <w:rsid w:val="00E0584B"/>
    <w:rsid w:val="00E05972"/>
    <w:rsid w:val="00E06DCA"/>
    <w:rsid w:val="00E06E05"/>
    <w:rsid w:val="00E072C7"/>
    <w:rsid w:val="00E075AE"/>
    <w:rsid w:val="00E07A8B"/>
    <w:rsid w:val="00E102D3"/>
    <w:rsid w:val="00E1048B"/>
    <w:rsid w:val="00E10CFB"/>
    <w:rsid w:val="00E111A3"/>
    <w:rsid w:val="00E12E48"/>
    <w:rsid w:val="00E13372"/>
    <w:rsid w:val="00E148BB"/>
    <w:rsid w:val="00E16307"/>
    <w:rsid w:val="00E1685A"/>
    <w:rsid w:val="00E1763F"/>
    <w:rsid w:val="00E1779D"/>
    <w:rsid w:val="00E17DBE"/>
    <w:rsid w:val="00E2120E"/>
    <w:rsid w:val="00E21818"/>
    <w:rsid w:val="00E2187B"/>
    <w:rsid w:val="00E221D3"/>
    <w:rsid w:val="00E22F00"/>
    <w:rsid w:val="00E2307D"/>
    <w:rsid w:val="00E233FD"/>
    <w:rsid w:val="00E23435"/>
    <w:rsid w:val="00E23700"/>
    <w:rsid w:val="00E2453D"/>
    <w:rsid w:val="00E248A9"/>
    <w:rsid w:val="00E25BB5"/>
    <w:rsid w:val="00E25C7A"/>
    <w:rsid w:val="00E2655C"/>
    <w:rsid w:val="00E26604"/>
    <w:rsid w:val="00E26DF5"/>
    <w:rsid w:val="00E26FE6"/>
    <w:rsid w:val="00E273A5"/>
    <w:rsid w:val="00E27697"/>
    <w:rsid w:val="00E30119"/>
    <w:rsid w:val="00E30AB3"/>
    <w:rsid w:val="00E326B2"/>
    <w:rsid w:val="00E3348C"/>
    <w:rsid w:val="00E3354F"/>
    <w:rsid w:val="00E35527"/>
    <w:rsid w:val="00E35BB0"/>
    <w:rsid w:val="00E35DB5"/>
    <w:rsid w:val="00E3653B"/>
    <w:rsid w:val="00E36B44"/>
    <w:rsid w:val="00E36D19"/>
    <w:rsid w:val="00E37823"/>
    <w:rsid w:val="00E37C20"/>
    <w:rsid w:val="00E37E3D"/>
    <w:rsid w:val="00E403E8"/>
    <w:rsid w:val="00E40565"/>
    <w:rsid w:val="00E40744"/>
    <w:rsid w:val="00E419B3"/>
    <w:rsid w:val="00E419BC"/>
    <w:rsid w:val="00E419DA"/>
    <w:rsid w:val="00E42FF0"/>
    <w:rsid w:val="00E430AB"/>
    <w:rsid w:val="00E43F17"/>
    <w:rsid w:val="00E44A3E"/>
    <w:rsid w:val="00E44B80"/>
    <w:rsid w:val="00E4583F"/>
    <w:rsid w:val="00E46118"/>
    <w:rsid w:val="00E4627F"/>
    <w:rsid w:val="00E46866"/>
    <w:rsid w:val="00E475EE"/>
    <w:rsid w:val="00E47AAB"/>
    <w:rsid w:val="00E47E0E"/>
    <w:rsid w:val="00E501B2"/>
    <w:rsid w:val="00E50660"/>
    <w:rsid w:val="00E508DA"/>
    <w:rsid w:val="00E5093D"/>
    <w:rsid w:val="00E509A9"/>
    <w:rsid w:val="00E50C22"/>
    <w:rsid w:val="00E50FDB"/>
    <w:rsid w:val="00E51172"/>
    <w:rsid w:val="00E51AAD"/>
    <w:rsid w:val="00E51BCE"/>
    <w:rsid w:val="00E51C87"/>
    <w:rsid w:val="00E51CB8"/>
    <w:rsid w:val="00E5316A"/>
    <w:rsid w:val="00E53C29"/>
    <w:rsid w:val="00E53CFB"/>
    <w:rsid w:val="00E53D09"/>
    <w:rsid w:val="00E53F1E"/>
    <w:rsid w:val="00E53FE7"/>
    <w:rsid w:val="00E54EC9"/>
    <w:rsid w:val="00E56966"/>
    <w:rsid w:val="00E57440"/>
    <w:rsid w:val="00E6003B"/>
    <w:rsid w:val="00E6045C"/>
    <w:rsid w:val="00E6060D"/>
    <w:rsid w:val="00E61AAE"/>
    <w:rsid w:val="00E62184"/>
    <w:rsid w:val="00E63556"/>
    <w:rsid w:val="00E63D26"/>
    <w:rsid w:val="00E63FA6"/>
    <w:rsid w:val="00E647A9"/>
    <w:rsid w:val="00E647CA"/>
    <w:rsid w:val="00E648B0"/>
    <w:rsid w:val="00E65910"/>
    <w:rsid w:val="00E65AC8"/>
    <w:rsid w:val="00E664D9"/>
    <w:rsid w:val="00E66AE0"/>
    <w:rsid w:val="00E66C83"/>
    <w:rsid w:val="00E714DA"/>
    <w:rsid w:val="00E71536"/>
    <w:rsid w:val="00E71B7E"/>
    <w:rsid w:val="00E720E9"/>
    <w:rsid w:val="00E7223E"/>
    <w:rsid w:val="00E733E2"/>
    <w:rsid w:val="00E735A0"/>
    <w:rsid w:val="00E73616"/>
    <w:rsid w:val="00E74583"/>
    <w:rsid w:val="00E75BAC"/>
    <w:rsid w:val="00E76539"/>
    <w:rsid w:val="00E7704E"/>
    <w:rsid w:val="00E77629"/>
    <w:rsid w:val="00E77861"/>
    <w:rsid w:val="00E77AA0"/>
    <w:rsid w:val="00E810D4"/>
    <w:rsid w:val="00E819B4"/>
    <w:rsid w:val="00E825BD"/>
    <w:rsid w:val="00E82617"/>
    <w:rsid w:val="00E8299F"/>
    <w:rsid w:val="00E82AFA"/>
    <w:rsid w:val="00E82BB5"/>
    <w:rsid w:val="00E82CB8"/>
    <w:rsid w:val="00E83819"/>
    <w:rsid w:val="00E83AA9"/>
    <w:rsid w:val="00E85BFD"/>
    <w:rsid w:val="00E8670C"/>
    <w:rsid w:val="00E8734B"/>
    <w:rsid w:val="00E90955"/>
    <w:rsid w:val="00E91421"/>
    <w:rsid w:val="00E91C80"/>
    <w:rsid w:val="00E924DD"/>
    <w:rsid w:val="00E92D3C"/>
    <w:rsid w:val="00E93950"/>
    <w:rsid w:val="00E93B9D"/>
    <w:rsid w:val="00E94012"/>
    <w:rsid w:val="00E95F04"/>
    <w:rsid w:val="00E96109"/>
    <w:rsid w:val="00E9618F"/>
    <w:rsid w:val="00E96E1A"/>
    <w:rsid w:val="00EA09F6"/>
    <w:rsid w:val="00EA0A04"/>
    <w:rsid w:val="00EA1742"/>
    <w:rsid w:val="00EA19D6"/>
    <w:rsid w:val="00EA1C33"/>
    <w:rsid w:val="00EA22B7"/>
    <w:rsid w:val="00EA330F"/>
    <w:rsid w:val="00EA3A5D"/>
    <w:rsid w:val="00EA3EBA"/>
    <w:rsid w:val="00EA4210"/>
    <w:rsid w:val="00EA5576"/>
    <w:rsid w:val="00EA571F"/>
    <w:rsid w:val="00EA59FE"/>
    <w:rsid w:val="00EA6088"/>
    <w:rsid w:val="00EA725C"/>
    <w:rsid w:val="00EA766B"/>
    <w:rsid w:val="00EA7775"/>
    <w:rsid w:val="00EA7D3C"/>
    <w:rsid w:val="00EB0604"/>
    <w:rsid w:val="00EB0976"/>
    <w:rsid w:val="00EB0AAD"/>
    <w:rsid w:val="00EB14D8"/>
    <w:rsid w:val="00EB1696"/>
    <w:rsid w:val="00EB2457"/>
    <w:rsid w:val="00EB2639"/>
    <w:rsid w:val="00EB3320"/>
    <w:rsid w:val="00EB3B73"/>
    <w:rsid w:val="00EB4E63"/>
    <w:rsid w:val="00EB561C"/>
    <w:rsid w:val="00EB58F4"/>
    <w:rsid w:val="00EB5AE1"/>
    <w:rsid w:val="00EB5DE6"/>
    <w:rsid w:val="00EB637B"/>
    <w:rsid w:val="00EB7B19"/>
    <w:rsid w:val="00EB7C0D"/>
    <w:rsid w:val="00EC0E1B"/>
    <w:rsid w:val="00EC1266"/>
    <w:rsid w:val="00EC1ADA"/>
    <w:rsid w:val="00EC3C8C"/>
    <w:rsid w:val="00EC3DE8"/>
    <w:rsid w:val="00EC47EC"/>
    <w:rsid w:val="00EC4B50"/>
    <w:rsid w:val="00EC5FB0"/>
    <w:rsid w:val="00EC6947"/>
    <w:rsid w:val="00EC6DF3"/>
    <w:rsid w:val="00EC715C"/>
    <w:rsid w:val="00EC717B"/>
    <w:rsid w:val="00EC7FC8"/>
    <w:rsid w:val="00ED0C17"/>
    <w:rsid w:val="00ED1298"/>
    <w:rsid w:val="00ED16B4"/>
    <w:rsid w:val="00ED1910"/>
    <w:rsid w:val="00ED198C"/>
    <w:rsid w:val="00ED2738"/>
    <w:rsid w:val="00ED28E0"/>
    <w:rsid w:val="00ED29F2"/>
    <w:rsid w:val="00ED4570"/>
    <w:rsid w:val="00ED4756"/>
    <w:rsid w:val="00ED4E30"/>
    <w:rsid w:val="00ED6237"/>
    <w:rsid w:val="00ED64D0"/>
    <w:rsid w:val="00ED6EC3"/>
    <w:rsid w:val="00ED70AA"/>
    <w:rsid w:val="00ED7987"/>
    <w:rsid w:val="00ED7EBA"/>
    <w:rsid w:val="00EE1753"/>
    <w:rsid w:val="00EE2290"/>
    <w:rsid w:val="00EE2F37"/>
    <w:rsid w:val="00EE2F88"/>
    <w:rsid w:val="00EE30E7"/>
    <w:rsid w:val="00EE49EB"/>
    <w:rsid w:val="00EE4EA5"/>
    <w:rsid w:val="00EE5143"/>
    <w:rsid w:val="00EE5264"/>
    <w:rsid w:val="00EE5335"/>
    <w:rsid w:val="00EE5EB1"/>
    <w:rsid w:val="00EE7167"/>
    <w:rsid w:val="00EE79C9"/>
    <w:rsid w:val="00EF0002"/>
    <w:rsid w:val="00EF0B7C"/>
    <w:rsid w:val="00EF0F15"/>
    <w:rsid w:val="00EF10B2"/>
    <w:rsid w:val="00EF195C"/>
    <w:rsid w:val="00EF3920"/>
    <w:rsid w:val="00EF4317"/>
    <w:rsid w:val="00EF4C21"/>
    <w:rsid w:val="00EF583F"/>
    <w:rsid w:val="00EF5956"/>
    <w:rsid w:val="00EF5A2F"/>
    <w:rsid w:val="00EF5A30"/>
    <w:rsid w:val="00EF6690"/>
    <w:rsid w:val="00EF69B8"/>
    <w:rsid w:val="00EF77FA"/>
    <w:rsid w:val="00F008FD"/>
    <w:rsid w:val="00F0092B"/>
    <w:rsid w:val="00F009B3"/>
    <w:rsid w:val="00F01C13"/>
    <w:rsid w:val="00F026FA"/>
    <w:rsid w:val="00F030B6"/>
    <w:rsid w:val="00F034D5"/>
    <w:rsid w:val="00F039F8"/>
    <w:rsid w:val="00F03E72"/>
    <w:rsid w:val="00F043B7"/>
    <w:rsid w:val="00F045D6"/>
    <w:rsid w:val="00F0484D"/>
    <w:rsid w:val="00F0484F"/>
    <w:rsid w:val="00F04E78"/>
    <w:rsid w:val="00F04F06"/>
    <w:rsid w:val="00F05BEC"/>
    <w:rsid w:val="00F05E85"/>
    <w:rsid w:val="00F063D4"/>
    <w:rsid w:val="00F072A8"/>
    <w:rsid w:val="00F075D0"/>
    <w:rsid w:val="00F07C12"/>
    <w:rsid w:val="00F07F67"/>
    <w:rsid w:val="00F103B3"/>
    <w:rsid w:val="00F108E1"/>
    <w:rsid w:val="00F10DE8"/>
    <w:rsid w:val="00F11146"/>
    <w:rsid w:val="00F11201"/>
    <w:rsid w:val="00F1129C"/>
    <w:rsid w:val="00F1132E"/>
    <w:rsid w:val="00F11463"/>
    <w:rsid w:val="00F11757"/>
    <w:rsid w:val="00F12AD9"/>
    <w:rsid w:val="00F133E6"/>
    <w:rsid w:val="00F13439"/>
    <w:rsid w:val="00F13627"/>
    <w:rsid w:val="00F14080"/>
    <w:rsid w:val="00F1478F"/>
    <w:rsid w:val="00F148A8"/>
    <w:rsid w:val="00F14C86"/>
    <w:rsid w:val="00F15115"/>
    <w:rsid w:val="00F15313"/>
    <w:rsid w:val="00F153EA"/>
    <w:rsid w:val="00F1671C"/>
    <w:rsid w:val="00F17A32"/>
    <w:rsid w:val="00F17CD5"/>
    <w:rsid w:val="00F17F1D"/>
    <w:rsid w:val="00F20B98"/>
    <w:rsid w:val="00F20CFB"/>
    <w:rsid w:val="00F20DBF"/>
    <w:rsid w:val="00F20DFC"/>
    <w:rsid w:val="00F20F5D"/>
    <w:rsid w:val="00F212B0"/>
    <w:rsid w:val="00F21319"/>
    <w:rsid w:val="00F21D99"/>
    <w:rsid w:val="00F226A5"/>
    <w:rsid w:val="00F237ED"/>
    <w:rsid w:val="00F23D00"/>
    <w:rsid w:val="00F24922"/>
    <w:rsid w:val="00F24CBE"/>
    <w:rsid w:val="00F25025"/>
    <w:rsid w:val="00F25513"/>
    <w:rsid w:val="00F25836"/>
    <w:rsid w:val="00F25A9D"/>
    <w:rsid w:val="00F26157"/>
    <w:rsid w:val="00F27BE9"/>
    <w:rsid w:val="00F27EA5"/>
    <w:rsid w:val="00F3007F"/>
    <w:rsid w:val="00F3059C"/>
    <w:rsid w:val="00F30B63"/>
    <w:rsid w:val="00F31220"/>
    <w:rsid w:val="00F3243D"/>
    <w:rsid w:val="00F3257F"/>
    <w:rsid w:val="00F32FB5"/>
    <w:rsid w:val="00F33AB2"/>
    <w:rsid w:val="00F33F81"/>
    <w:rsid w:val="00F344F9"/>
    <w:rsid w:val="00F3458B"/>
    <w:rsid w:val="00F348D7"/>
    <w:rsid w:val="00F34CB6"/>
    <w:rsid w:val="00F34DCB"/>
    <w:rsid w:val="00F35516"/>
    <w:rsid w:val="00F35C0D"/>
    <w:rsid w:val="00F3626B"/>
    <w:rsid w:val="00F366CE"/>
    <w:rsid w:val="00F36BEC"/>
    <w:rsid w:val="00F3779D"/>
    <w:rsid w:val="00F37998"/>
    <w:rsid w:val="00F37C27"/>
    <w:rsid w:val="00F37DD0"/>
    <w:rsid w:val="00F37F62"/>
    <w:rsid w:val="00F40506"/>
    <w:rsid w:val="00F40A0A"/>
    <w:rsid w:val="00F40F84"/>
    <w:rsid w:val="00F41197"/>
    <w:rsid w:val="00F4156B"/>
    <w:rsid w:val="00F43482"/>
    <w:rsid w:val="00F434D0"/>
    <w:rsid w:val="00F437B6"/>
    <w:rsid w:val="00F43BC4"/>
    <w:rsid w:val="00F43C4F"/>
    <w:rsid w:val="00F442AC"/>
    <w:rsid w:val="00F444B7"/>
    <w:rsid w:val="00F44D68"/>
    <w:rsid w:val="00F4551C"/>
    <w:rsid w:val="00F45DD7"/>
    <w:rsid w:val="00F46B47"/>
    <w:rsid w:val="00F4734A"/>
    <w:rsid w:val="00F476E7"/>
    <w:rsid w:val="00F477DB"/>
    <w:rsid w:val="00F47FD9"/>
    <w:rsid w:val="00F50A8D"/>
    <w:rsid w:val="00F5142A"/>
    <w:rsid w:val="00F520AB"/>
    <w:rsid w:val="00F52204"/>
    <w:rsid w:val="00F527B3"/>
    <w:rsid w:val="00F53DA5"/>
    <w:rsid w:val="00F53EF2"/>
    <w:rsid w:val="00F54E66"/>
    <w:rsid w:val="00F555B8"/>
    <w:rsid w:val="00F56016"/>
    <w:rsid w:val="00F5665D"/>
    <w:rsid w:val="00F5708A"/>
    <w:rsid w:val="00F5739B"/>
    <w:rsid w:val="00F57EE9"/>
    <w:rsid w:val="00F60263"/>
    <w:rsid w:val="00F608F6"/>
    <w:rsid w:val="00F61BFE"/>
    <w:rsid w:val="00F621E0"/>
    <w:rsid w:val="00F62FDF"/>
    <w:rsid w:val="00F63249"/>
    <w:rsid w:val="00F6348B"/>
    <w:rsid w:val="00F63F35"/>
    <w:rsid w:val="00F643F2"/>
    <w:rsid w:val="00F64C21"/>
    <w:rsid w:val="00F6542F"/>
    <w:rsid w:val="00F654BF"/>
    <w:rsid w:val="00F65572"/>
    <w:rsid w:val="00F65F82"/>
    <w:rsid w:val="00F66BF1"/>
    <w:rsid w:val="00F6792C"/>
    <w:rsid w:val="00F67DB4"/>
    <w:rsid w:val="00F713DD"/>
    <w:rsid w:val="00F71563"/>
    <w:rsid w:val="00F721FB"/>
    <w:rsid w:val="00F724B9"/>
    <w:rsid w:val="00F72C32"/>
    <w:rsid w:val="00F7307B"/>
    <w:rsid w:val="00F73A10"/>
    <w:rsid w:val="00F74D6E"/>
    <w:rsid w:val="00F75A17"/>
    <w:rsid w:val="00F76E97"/>
    <w:rsid w:val="00F771F5"/>
    <w:rsid w:val="00F77272"/>
    <w:rsid w:val="00F77E63"/>
    <w:rsid w:val="00F810A7"/>
    <w:rsid w:val="00F81DC4"/>
    <w:rsid w:val="00F82256"/>
    <w:rsid w:val="00F8278A"/>
    <w:rsid w:val="00F83552"/>
    <w:rsid w:val="00F837E6"/>
    <w:rsid w:val="00F83E99"/>
    <w:rsid w:val="00F84CA5"/>
    <w:rsid w:val="00F84D0D"/>
    <w:rsid w:val="00F85222"/>
    <w:rsid w:val="00F85680"/>
    <w:rsid w:val="00F861D3"/>
    <w:rsid w:val="00F86661"/>
    <w:rsid w:val="00F86E74"/>
    <w:rsid w:val="00F871EA"/>
    <w:rsid w:val="00F872A8"/>
    <w:rsid w:val="00F873AB"/>
    <w:rsid w:val="00F873E1"/>
    <w:rsid w:val="00F900AE"/>
    <w:rsid w:val="00F903E5"/>
    <w:rsid w:val="00F90C43"/>
    <w:rsid w:val="00F911E6"/>
    <w:rsid w:val="00F92015"/>
    <w:rsid w:val="00F921E7"/>
    <w:rsid w:val="00F92306"/>
    <w:rsid w:val="00F925F3"/>
    <w:rsid w:val="00F92724"/>
    <w:rsid w:val="00F92A8A"/>
    <w:rsid w:val="00F92D53"/>
    <w:rsid w:val="00F93752"/>
    <w:rsid w:val="00F93760"/>
    <w:rsid w:val="00F93A7A"/>
    <w:rsid w:val="00F93C3E"/>
    <w:rsid w:val="00F93DDC"/>
    <w:rsid w:val="00F94B80"/>
    <w:rsid w:val="00F94D83"/>
    <w:rsid w:val="00F9550D"/>
    <w:rsid w:val="00F95CEB"/>
    <w:rsid w:val="00F95EA0"/>
    <w:rsid w:val="00F961D2"/>
    <w:rsid w:val="00F96F9F"/>
    <w:rsid w:val="00F970EA"/>
    <w:rsid w:val="00F97218"/>
    <w:rsid w:val="00F97B5F"/>
    <w:rsid w:val="00F97BED"/>
    <w:rsid w:val="00F97CAE"/>
    <w:rsid w:val="00FA0158"/>
    <w:rsid w:val="00FA0245"/>
    <w:rsid w:val="00FA131A"/>
    <w:rsid w:val="00FA1685"/>
    <w:rsid w:val="00FA16FA"/>
    <w:rsid w:val="00FA26F0"/>
    <w:rsid w:val="00FA2AF3"/>
    <w:rsid w:val="00FA3D74"/>
    <w:rsid w:val="00FA4807"/>
    <w:rsid w:val="00FA48CE"/>
    <w:rsid w:val="00FA4BD4"/>
    <w:rsid w:val="00FA58FB"/>
    <w:rsid w:val="00FA5B5A"/>
    <w:rsid w:val="00FA5C90"/>
    <w:rsid w:val="00FA5FCC"/>
    <w:rsid w:val="00FA6176"/>
    <w:rsid w:val="00FA673E"/>
    <w:rsid w:val="00FA7313"/>
    <w:rsid w:val="00FB073C"/>
    <w:rsid w:val="00FB0EDE"/>
    <w:rsid w:val="00FB0F39"/>
    <w:rsid w:val="00FB11FB"/>
    <w:rsid w:val="00FB2C63"/>
    <w:rsid w:val="00FB37D2"/>
    <w:rsid w:val="00FB391C"/>
    <w:rsid w:val="00FB3D17"/>
    <w:rsid w:val="00FB3E8E"/>
    <w:rsid w:val="00FB42FC"/>
    <w:rsid w:val="00FB5189"/>
    <w:rsid w:val="00FB51D2"/>
    <w:rsid w:val="00FB550D"/>
    <w:rsid w:val="00FB561B"/>
    <w:rsid w:val="00FB5DC9"/>
    <w:rsid w:val="00FB60EE"/>
    <w:rsid w:val="00FB663E"/>
    <w:rsid w:val="00FB6753"/>
    <w:rsid w:val="00FB6BC2"/>
    <w:rsid w:val="00FB7029"/>
    <w:rsid w:val="00FC041B"/>
    <w:rsid w:val="00FC0777"/>
    <w:rsid w:val="00FC0819"/>
    <w:rsid w:val="00FC12BA"/>
    <w:rsid w:val="00FC1DBF"/>
    <w:rsid w:val="00FC20EB"/>
    <w:rsid w:val="00FC26C7"/>
    <w:rsid w:val="00FC3CA8"/>
    <w:rsid w:val="00FC3EAC"/>
    <w:rsid w:val="00FC41B0"/>
    <w:rsid w:val="00FC4774"/>
    <w:rsid w:val="00FC4996"/>
    <w:rsid w:val="00FC4B2C"/>
    <w:rsid w:val="00FC4B2D"/>
    <w:rsid w:val="00FC500E"/>
    <w:rsid w:val="00FC55CC"/>
    <w:rsid w:val="00FC5BDB"/>
    <w:rsid w:val="00FC6329"/>
    <w:rsid w:val="00FC728F"/>
    <w:rsid w:val="00FC7694"/>
    <w:rsid w:val="00FC7AFF"/>
    <w:rsid w:val="00FD0570"/>
    <w:rsid w:val="00FD0648"/>
    <w:rsid w:val="00FD0CED"/>
    <w:rsid w:val="00FD13AF"/>
    <w:rsid w:val="00FD13B4"/>
    <w:rsid w:val="00FD170E"/>
    <w:rsid w:val="00FD1A1F"/>
    <w:rsid w:val="00FD2ADB"/>
    <w:rsid w:val="00FD39B5"/>
    <w:rsid w:val="00FD4812"/>
    <w:rsid w:val="00FD4904"/>
    <w:rsid w:val="00FD4A4A"/>
    <w:rsid w:val="00FD5D0D"/>
    <w:rsid w:val="00FD642B"/>
    <w:rsid w:val="00FD6B11"/>
    <w:rsid w:val="00FD6C98"/>
    <w:rsid w:val="00FD6FA4"/>
    <w:rsid w:val="00FE0C13"/>
    <w:rsid w:val="00FE127B"/>
    <w:rsid w:val="00FE1FD7"/>
    <w:rsid w:val="00FE216D"/>
    <w:rsid w:val="00FE2D3B"/>
    <w:rsid w:val="00FE3528"/>
    <w:rsid w:val="00FE39B1"/>
    <w:rsid w:val="00FE3B41"/>
    <w:rsid w:val="00FE3C28"/>
    <w:rsid w:val="00FE3D19"/>
    <w:rsid w:val="00FE3EF5"/>
    <w:rsid w:val="00FE40BC"/>
    <w:rsid w:val="00FE463E"/>
    <w:rsid w:val="00FE4B71"/>
    <w:rsid w:val="00FE4C79"/>
    <w:rsid w:val="00FE6455"/>
    <w:rsid w:val="00FE6AEB"/>
    <w:rsid w:val="00FE6B3C"/>
    <w:rsid w:val="00FE6DFE"/>
    <w:rsid w:val="00FE7212"/>
    <w:rsid w:val="00FE73E6"/>
    <w:rsid w:val="00FF0460"/>
    <w:rsid w:val="00FF0599"/>
    <w:rsid w:val="00FF069A"/>
    <w:rsid w:val="00FF0FAB"/>
    <w:rsid w:val="00FF168E"/>
    <w:rsid w:val="00FF177F"/>
    <w:rsid w:val="00FF1AB9"/>
    <w:rsid w:val="00FF21B0"/>
    <w:rsid w:val="00FF2510"/>
    <w:rsid w:val="00FF2753"/>
    <w:rsid w:val="00FF2D7D"/>
    <w:rsid w:val="00FF3020"/>
    <w:rsid w:val="00FF316B"/>
    <w:rsid w:val="00FF3815"/>
    <w:rsid w:val="00FF3BF8"/>
    <w:rsid w:val="00FF3CBA"/>
    <w:rsid w:val="00FF4666"/>
    <w:rsid w:val="00FF5754"/>
    <w:rsid w:val="00FF6AF5"/>
    <w:rsid w:val="00FF6BD1"/>
    <w:rsid w:val="00FF6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EEF8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74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722DD7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8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D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22D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86E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AE0518"/>
    <w:rPr>
      <w:color w:val="0000FF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AE0518"/>
    <w:pPr>
      <w:keepLines/>
      <w:autoSpaceDE/>
      <w:autoSpaceDN/>
      <w:adjustRightInd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640272"/>
    <w:pPr>
      <w:tabs>
        <w:tab w:val="right" w:leader="dot" w:pos="10195"/>
      </w:tabs>
      <w:spacing w:before="120" w:after="0" w:line="276" w:lineRule="auto"/>
    </w:pPr>
    <w:rPr>
      <w:rFonts w:ascii="Arial" w:eastAsiaTheme="majorEastAsia" w:hAnsi="Arial" w:cs="Arial"/>
      <w:b/>
      <w:bCs/>
      <w:noProof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785C68"/>
    <w:pPr>
      <w:tabs>
        <w:tab w:val="right" w:leader="dot" w:pos="991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Title"/>
    <w:basedOn w:val="a"/>
    <w:next w:val="a"/>
    <w:link w:val="a9"/>
    <w:uiPriority w:val="10"/>
    <w:qFormat/>
    <w:rsid w:val="00AE05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AE05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footnote text"/>
    <w:basedOn w:val="a"/>
    <w:link w:val="ab"/>
    <w:uiPriority w:val="99"/>
    <w:rsid w:val="00AE05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AE05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AE0518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AE05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AE05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AE05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AE05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431">
    <w:name w:val="Таблица-сетка 4 — акцент 31"/>
    <w:basedOn w:val="a1"/>
    <w:uiPriority w:val="49"/>
    <w:rsid w:val="00F93A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f1">
    <w:name w:val="List Paragraph"/>
    <w:basedOn w:val="a"/>
    <w:uiPriority w:val="34"/>
    <w:qFormat/>
    <w:rsid w:val="005E3F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534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2"/>
    <w:uiPriority w:val="39"/>
    <w:rsid w:val="00E50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3D1732"/>
    <w:pPr>
      <w:spacing w:after="0" w:line="240" w:lineRule="auto"/>
    </w:pPr>
  </w:style>
  <w:style w:type="character" w:styleId="af4">
    <w:name w:val="Placeholder Text"/>
    <w:basedOn w:val="a0"/>
    <w:uiPriority w:val="99"/>
    <w:semiHidden/>
    <w:rsid w:val="00FE3B41"/>
    <w:rPr>
      <w:color w:val="808080"/>
    </w:rPr>
  </w:style>
  <w:style w:type="character" w:styleId="af5">
    <w:name w:val="Emphasis"/>
    <w:qFormat/>
    <w:rsid w:val="00E17DB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008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2">
    <w:name w:val="Сетка таблицы2"/>
    <w:basedOn w:val="a1"/>
    <w:next w:val="af2"/>
    <w:uiPriority w:val="59"/>
    <w:rsid w:val="00F00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2"/>
    <w:uiPriority w:val="59"/>
    <w:rsid w:val="00F00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zerg">
    <w:name w:val="zerg"/>
    <w:basedOn w:val="-3"/>
    <w:rsid w:val="00085C4A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">
    <w:name w:val="Light Grid Accent 3"/>
    <w:basedOn w:val="a1"/>
    <w:uiPriority w:val="62"/>
    <w:semiHidden/>
    <w:unhideWhenUsed/>
    <w:rsid w:val="00085C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32">
    <w:name w:val="toc 3"/>
    <w:basedOn w:val="a"/>
    <w:next w:val="a"/>
    <w:autoRedefine/>
    <w:uiPriority w:val="39"/>
    <w:unhideWhenUsed/>
    <w:rsid w:val="00085C4A"/>
    <w:pPr>
      <w:spacing w:after="100"/>
      <w:ind w:left="440"/>
    </w:pPr>
  </w:style>
  <w:style w:type="table" w:customStyle="1" w:styleId="zerg1">
    <w:name w:val="zerg1"/>
    <w:basedOn w:val="-3"/>
    <w:rsid w:val="008F6AC8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4">
    <w:name w:val="Сетка таблицы4"/>
    <w:basedOn w:val="a1"/>
    <w:next w:val="af2"/>
    <w:uiPriority w:val="39"/>
    <w:rsid w:val="00784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2"/>
    <w:uiPriority w:val="59"/>
    <w:rsid w:val="001756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31">
    <w:name w:val="Таблица-сетка 6 цветная — акцент 31"/>
    <w:basedOn w:val="a1"/>
    <w:next w:val="-632"/>
    <w:uiPriority w:val="51"/>
    <w:rsid w:val="0017563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76923C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2">
    <w:name w:val="Таблица-сетка 6 цветная — акцент 32"/>
    <w:basedOn w:val="a1"/>
    <w:uiPriority w:val="51"/>
    <w:rsid w:val="0017563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">
    <w:name w:val="Сетка таблицы6"/>
    <w:basedOn w:val="a1"/>
    <w:next w:val="af2"/>
    <w:uiPriority w:val="59"/>
    <w:rsid w:val="001756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311">
    <w:name w:val="Таблица-сетка 4 — акцент 311"/>
    <w:basedOn w:val="a1"/>
    <w:uiPriority w:val="49"/>
    <w:rsid w:val="001756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21">
    <w:name w:val="Таблица-сетка 6 цветная — акцент 321"/>
    <w:basedOn w:val="a1"/>
    <w:uiPriority w:val="51"/>
    <w:rsid w:val="007A37C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7">
    <w:name w:val="Сетка таблицы7"/>
    <w:basedOn w:val="a1"/>
    <w:next w:val="af2"/>
    <w:uiPriority w:val="59"/>
    <w:rsid w:val="007A37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33">
    <w:name w:val="Таблица-сетка 6 цветная — акцент 33"/>
    <w:basedOn w:val="a1"/>
    <w:next w:val="-632"/>
    <w:uiPriority w:val="51"/>
    <w:rsid w:val="007A37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76923C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4">
    <w:name w:val="Таблица-сетка 6 цветная — акцент 34"/>
    <w:basedOn w:val="a1"/>
    <w:uiPriority w:val="51"/>
    <w:rsid w:val="00CE25E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8">
    <w:name w:val="Сетка таблицы8"/>
    <w:basedOn w:val="a1"/>
    <w:next w:val="af2"/>
    <w:uiPriority w:val="59"/>
    <w:rsid w:val="009F38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zerg2">
    <w:name w:val="zerg2"/>
    <w:basedOn w:val="-3"/>
    <w:rsid w:val="00332CA1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374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722DD7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E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8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D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22D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86E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AE0518"/>
    <w:rPr>
      <w:color w:val="0000FF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AE0518"/>
    <w:pPr>
      <w:keepLines/>
      <w:autoSpaceDE/>
      <w:autoSpaceDN/>
      <w:adjustRightInd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640272"/>
    <w:pPr>
      <w:tabs>
        <w:tab w:val="right" w:leader="dot" w:pos="10195"/>
      </w:tabs>
      <w:spacing w:before="120" w:after="0" w:line="276" w:lineRule="auto"/>
    </w:pPr>
    <w:rPr>
      <w:rFonts w:ascii="Arial" w:eastAsiaTheme="majorEastAsia" w:hAnsi="Arial" w:cs="Arial"/>
      <w:b/>
      <w:bCs/>
      <w:noProof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785C68"/>
    <w:pPr>
      <w:tabs>
        <w:tab w:val="right" w:leader="dot" w:pos="991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E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Title"/>
    <w:basedOn w:val="a"/>
    <w:next w:val="a"/>
    <w:link w:val="a9"/>
    <w:uiPriority w:val="10"/>
    <w:qFormat/>
    <w:rsid w:val="00AE05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AE05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footnote text"/>
    <w:basedOn w:val="a"/>
    <w:link w:val="ab"/>
    <w:uiPriority w:val="99"/>
    <w:rsid w:val="00AE05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AE05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rsid w:val="00AE0518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AE05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AE05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AE05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AE051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431">
    <w:name w:val="Таблица-сетка 4 — акцент 31"/>
    <w:basedOn w:val="a1"/>
    <w:uiPriority w:val="49"/>
    <w:rsid w:val="00F93A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af1">
    <w:name w:val="List Paragraph"/>
    <w:basedOn w:val="a"/>
    <w:uiPriority w:val="34"/>
    <w:qFormat/>
    <w:rsid w:val="005E3F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534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2"/>
    <w:uiPriority w:val="39"/>
    <w:rsid w:val="00E50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3D1732"/>
    <w:pPr>
      <w:spacing w:after="0" w:line="240" w:lineRule="auto"/>
    </w:pPr>
  </w:style>
  <w:style w:type="character" w:styleId="af4">
    <w:name w:val="Placeholder Text"/>
    <w:basedOn w:val="a0"/>
    <w:uiPriority w:val="99"/>
    <w:semiHidden/>
    <w:rsid w:val="00FE3B41"/>
    <w:rPr>
      <w:color w:val="808080"/>
    </w:rPr>
  </w:style>
  <w:style w:type="character" w:styleId="af5">
    <w:name w:val="Emphasis"/>
    <w:qFormat/>
    <w:rsid w:val="00E17DBE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008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2">
    <w:name w:val="Сетка таблицы2"/>
    <w:basedOn w:val="a1"/>
    <w:next w:val="af2"/>
    <w:uiPriority w:val="59"/>
    <w:rsid w:val="00F00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2"/>
    <w:uiPriority w:val="59"/>
    <w:rsid w:val="00F00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zerg">
    <w:name w:val="zerg"/>
    <w:basedOn w:val="-3"/>
    <w:rsid w:val="00085C4A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">
    <w:name w:val="Light Grid Accent 3"/>
    <w:basedOn w:val="a1"/>
    <w:uiPriority w:val="62"/>
    <w:semiHidden/>
    <w:unhideWhenUsed/>
    <w:rsid w:val="00085C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32">
    <w:name w:val="toc 3"/>
    <w:basedOn w:val="a"/>
    <w:next w:val="a"/>
    <w:autoRedefine/>
    <w:uiPriority w:val="39"/>
    <w:unhideWhenUsed/>
    <w:rsid w:val="00085C4A"/>
    <w:pPr>
      <w:spacing w:after="100"/>
      <w:ind w:left="440"/>
    </w:pPr>
  </w:style>
  <w:style w:type="table" w:customStyle="1" w:styleId="zerg1">
    <w:name w:val="zerg1"/>
    <w:basedOn w:val="-3"/>
    <w:rsid w:val="008F6AC8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4">
    <w:name w:val="Сетка таблицы4"/>
    <w:basedOn w:val="a1"/>
    <w:next w:val="af2"/>
    <w:uiPriority w:val="39"/>
    <w:rsid w:val="00784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2"/>
    <w:uiPriority w:val="59"/>
    <w:rsid w:val="001756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31">
    <w:name w:val="Таблица-сетка 6 цветная — акцент 31"/>
    <w:basedOn w:val="a1"/>
    <w:next w:val="-632"/>
    <w:uiPriority w:val="51"/>
    <w:rsid w:val="0017563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76923C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2">
    <w:name w:val="Таблица-сетка 6 цветная — акцент 32"/>
    <w:basedOn w:val="a1"/>
    <w:uiPriority w:val="51"/>
    <w:rsid w:val="0017563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">
    <w:name w:val="Сетка таблицы6"/>
    <w:basedOn w:val="a1"/>
    <w:next w:val="af2"/>
    <w:uiPriority w:val="59"/>
    <w:rsid w:val="001756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311">
    <w:name w:val="Таблица-сетка 4 — акцент 311"/>
    <w:basedOn w:val="a1"/>
    <w:uiPriority w:val="49"/>
    <w:rsid w:val="00175639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21">
    <w:name w:val="Таблица-сетка 6 цветная — акцент 321"/>
    <w:basedOn w:val="a1"/>
    <w:uiPriority w:val="51"/>
    <w:rsid w:val="007A37C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7">
    <w:name w:val="Сетка таблицы7"/>
    <w:basedOn w:val="a1"/>
    <w:next w:val="af2"/>
    <w:uiPriority w:val="59"/>
    <w:rsid w:val="007A37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33">
    <w:name w:val="Таблица-сетка 6 цветная — акцент 33"/>
    <w:basedOn w:val="a1"/>
    <w:next w:val="-632"/>
    <w:uiPriority w:val="51"/>
    <w:rsid w:val="007A37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76923C"/>
      <w:sz w:val="24"/>
      <w:szCs w:val="24"/>
      <w:lang w:eastAsia="ru-RU"/>
    </w:rPr>
    <w:tblPr>
      <w:tblStyleRowBandSize w:val="1"/>
      <w:tblStyleColBandSize w:val="1"/>
      <w:tblInd w:w="0" w:type="dxa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-634">
    <w:name w:val="Таблица-сетка 6 цветная — акцент 34"/>
    <w:basedOn w:val="a1"/>
    <w:uiPriority w:val="51"/>
    <w:rsid w:val="00CE25E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8">
    <w:name w:val="Сетка таблицы8"/>
    <w:basedOn w:val="a1"/>
    <w:next w:val="af2"/>
    <w:uiPriority w:val="59"/>
    <w:rsid w:val="009F38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zerg2">
    <w:name w:val="zerg2"/>
    <w:basedOn w:val="-3"/>
    <w:rsid w:val="00332CA1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pPr>
        <w:jc w:val="left"/>
      </w:pPr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63" Type="http://schemas.openxmlformats.org/officeDocument/2006/relationships/chart" Target="charts/chart53.xml"/><Relationship Id="rId68" Type="http://schemas.openxmlformats.org/officeDocument/2006/relationships/chart" Target="charts/chart58.xml"/><Relationship Id="rId84" Type="http://schemas.openxmlformats.org/officeDocument/2006/relationships/chart" Target="charts/chart74.xml"/><Relationship Id="rId89" Type="http://schemas.openxmlformats.org/officeDocument/2006/relationships/chart" Target="charts/chart79.xml"/><Relationship Id="rId7" Type="http://schemas.openxmlformats.org/officeDocument/2006/relationships/footnotes" Target="footnotes.xml"/><Relationship Id="rId71" Type="http://schemas.openxmlformats.org/officeDocument/2006/relationships/chart" Target="charts/chart61.xml"/><Relationship Id="rId92" Type="http://schemas.openxmlformats.org/officeDocument/2006/relationships/chart" Target="charts/chart82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07" Type="http://schemas.openxmlformats.org/officeDocument/2006/relationships/fontTable" Target="fontTable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3.xml"/><Relationship Id="rId58" Type="http://schemas.openxmlformats.org/officeDocument/2006/relationships/chart" Target="charts/chart48.xml"/><Relationship Id="rId66" Type="http://schemas.openxmlformats.org/officeDocument/2006/relationships/chart" Target="charts/chart56.xml"/><Relationship Id="rId74" Type="http://schemas.openxmlformats.org/officeDocument/2006/relationships/chart" Target="charts/chart64.xml"/><Relationship Id="rId79" Type="http://schemas.openxmlformats.org/officeDocument/2006/relationships/chart" Target="charts/chart69.xml"/><Relationship Id="rId87" Type="http://schemas.openxmlformats.org/officeDocument/2006/relationships/chart" Target="charts/chart77.xml"/><Relationship Id="rId102" Type="http://schemas.openxmlformats.org/officeDocument/2006/relationships/chart" Target="charts/chart92.xml"/><Relationship Id="rId5" Type="http://schemas.openxmlformats.org/officeDocument/2006/relationships/settings" Target="settings.xml"/><Relationship Id="rId61" Type="http://schemas.openxmlformats.org/officeDocument/2006/relationships/chart" Target="charts/chart51.xml"/><Relationship Id="rId82" Type="http://schemas.openxmlformats.org/officeDocument/2006/relationships/chart" Target="charts/chart72.xml"/><Relationship Id="rId90" Type="http://schemas.openxmlformats.org/officeDocument/2006/relationships/chart" Target="charts/chart80.xml"/><Relationship Id="rId95" Type="http://schemas.openxmlformats.org/officeDocument/2006/relationships/chart" Target="charts/chart85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chart" Target="charts/chart46.xml"/><Relationship Id="rId64" Type="http://schemas.openxmlformats.org/officeDocument/2006/relationships/chart" Target="charts/chart54.xml"/><Relationship Id="rId69" Type="http://schemas.openxmlformats.org/officeDocument/2006/relationships/chart" Target="charts/chart59.xml"/><Relationship Id="rId77" Type="http://schemas.openxmlformats.org/officeDocument/2006/relationships/chart" Target="charts/chart67.xml"/><Relationship Id="rId100" Type="http://schemas.openxmlformats.org/officeDocument/2006/relationships/chart" Target="charts/chart90.xml"/><Relationship Id="rId105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chart" Target="charts/chart41.xml"/><Relationship Id="rId72" Type="http://schemas.openxmlformats.org/officeDocument/2006/relationships/chart" Target="charts/chart62.xml"/><Relationship Id="rId80" Type="http://schemas.openxmlformats.org/officeDocument/2006/relationships/chart" Target="charts/chart70.xml"/><Relationship Id="rId85" Type="http://schemas.openxmlformats.org/officeDocument/2006/relationships/chart" Target="charts/chart75.xml"/><Relationship Id="rId93" Type="http://schemas.openxmlformats.org/officeDocument/2006/relationships/chart" Target="charts/chart83.xml"/><Relationship Id="rId98" Type="http://schemas.openxmlformats.org/officeDocument/2006/relationships/chart" Target="charts/chart88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chart" Target="charts/chart49.xml"/><Relationship Id="rId67" Type="http://schemas.openxmlformats.org/officeDocument/2006/relationships/chart" Target="charts/chart57.xml"/><Relationship Id="rId103" Type="http://schemas.openxmlformats.org/officeDocument/2006/relationships/chart" Target="charts/chart93.xml"/><Relationship Id="rId108" Type="http://schemas.openxmlformats.org/officeDocument/2006/relationships/theme" Target="theme/theme1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chart" Target="charts/chart44.xml"/><Relationship Id="rId62" Type="http://schemas.openxmlformats.org/officeDocument/2006/relationships/chart" Target="charts/chart52.xml"/><Relationship Id="rId70" Type="http://schemas.openxmlformats.org/officeDocument/2006/relationships/chart" Target="charts/chart60.xml"/><Relationship Id="rId75" Type="http://schemas.openxmlformats.org/officeDocument/2006/relationships/chart" Target="charts/chart65.xml"/><Relationship Id="rId83" Type="http://schemas.openxmlformats.org/officeDocument/2006/relationships/chart" Target="charts/chart73.xml"/><Relationship Id="rId88" Type="http://schemas.openxmlformats.org/officeDocument/2006/relationships/chart" Target="charts/chart78.xml"/><Relationship Id="rId91" Type="http://schemas.openxmlformats.org/officeDocument/2006/relationships/chart" Target="charts/chart81.xml"/><Relationship Id="rId96" Type="http://schemas.openxmlformats.org/officeDocument/2006/relationships/chart" Target="charts/chart8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7.xml"/><Relationship Id="rId106" Type="http://schemas.openxmlformats.org/officeDocument/2006/relationships/footer" Target="footer1.xml"/><Relationship Id="rId10" Type="http://schemas.openxmlformats.org/officeDocument/2006/relationships/hyperlink" Target="http://svoi.org" TargetMode="Externa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chart" Target="charts/chart50.xml"/><Relationship Id="rId65" Type="http://schemas.openxmlformats.org/officeDocument/2006/relationships/chart" Target="charts/chart55.xml"/><Relationship Id="rId73" Type="http://schemas.openxmlformats.org/officeDocument/2006/relationships/chart" Target="charts/chart63.xml"/><Relationship Id="rId78" Type="http://schemas.openxmlformats.org/officeDocument/2006/relationships/chart" Target="charts/chart68.xml"/><Relationship Id="rId81" Type="http://schemas.openxmlformats.org/officeDocument/2006/relationships/chart" Target="charts/chart71.xml"/><Relationship Id="rId86" Type="http://schemas.openxmlformats.org/officeDocument/2006/relationships/chart" Target="charts/chart76.xml"/><Relationship Id="rId94" Type="http://schemas.openxmlformats.org/officeDocument/2006/relationships/chart" Target="charts/chart84.xml"/><Relationship Id="rId99" Type="http://schemas.openxmlformats.org/officeDocument/2006/relationships/chart" Target="charts/chart89.xml"/><Relationship Id="rId101" Type="http://schemas.openxmlformats.org/officeDocument/2006/relationships/chart" Target="charts/chart9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chart" Target="charts/chart29.xml"/><Relationship Id="rId34" Type="http://schemas.openxmlformats.org/officeDocument/2006/relationships/chart" Target="charts/chart24.xml"/><Relationship Id="rId50" Type="http://schemas.openxmlformats.org/officeDocument/2006/relationships/chart" Target="charts/chart40.xml"/><Relationship Id="rId55" Type="http://schemas.openxmlformats.org/officeDocument/2006/relationships/chart" Target="charts/chart45.xml"/><Relationship Id="rId76" Type="http://schemas.openxmlformats.org/officeDocument/2006/relationships/chart" Target="charts/chart66.xml"/><Relationship Id="rId97" Type="http://schemas.openxmlformats.org/officeDocument/2006/relationships/chart" Target="charts/chart87.xml"/><Relationship Id="rId10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9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1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2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3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4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5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6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27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28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29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0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1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2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33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34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35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36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37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38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39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40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41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42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43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4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45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46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47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48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49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50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51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52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53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5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55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1.xlsx"/><Relationship Id="rId1" Type="http://schemas.openxmlformats.org/officeDocument/2006/relationships/themeOverride" Target="../theme/themeOverride56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2.xlsx"/><Relationship Id="rId1" Type="http://schemas.openxmlformats.org/officeDocument/2006/relationships/themeOverride" Target="../theme/themeOverride57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58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59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60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61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7.xlsx"/><Relationship Id="rId1" Type="http://schemas.openxmlformats.org/officeDocument/2006/relationships/themeOverride" Target="../theme/themeOverride62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8.xlsx"/><Relationship Id="rId1" Type="http://schemas.openxmlformats.org/officeDocument/2006/relationships/themeOverride" Target="../theme/themeOverride63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9.xlsx"/><Relationship Id="rId1" Type="http://schemas.openxmlformats.org/officeDocument/2006/relationships/themeOverride" Target="../theme/themeOverride6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0.xlsx"/><Relationship Id="rId1" Type="http://schemas.openxmlformats.org/officeDocument/2006/relationships/themeOverride" Target="../theme/themeOverride65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1.xlsx"/><Relationship Id="rId1" Type="http://schemas.openxmlformats.org/officeDocument/2006/relationships/themeOverride" Target="../theme/themeOverride66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2.xlsx"/><Relationship Id="rId1" Type="http://schemas.openxmlformats.org/officeDocument/2006/relationships/themeOverride" Target="../theme/themeOverride67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3.xlsx"/><Relationship Id="rId1" Type="http://schemas.openxmlformats.org/officeDocument/2006/relationships/themeOverride" Target="../theme/themeOverride68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4.xlsx"/><Relationship Id="rId1" Type="http://schemas.openxmlformats.org/officeDocument/2006/relationships/themeOverride" Target="../theme/themeOverride69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5.xlsx"/><Relationship Id="rId1" Type="http://schemas.openxmlformats.org/officeDocument/2006/relationships/themeOverride" Target="../theme/themeOverride70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6.xlsx"/><Relationship Id="rId1" Type="http://schemas.openxmlformats.org/officeDocument/2006/relationships/themeOverride" Target="../theme/themeOverride71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7.xlsx"/><Relationship Id="rId1" Type="http://schemas.openxmlformats.org/officeDocument/2006/relationships/themeOverride" Target="../theme/themeOverride72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8.xlsx"/><Relationship Id="rId1" Type="http://schemas.openxmlformats.org/officeDocument/2006/relationships/themeOverride" Target="../theme/themeOverride73.xml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9.xlsx"/><Relationship Id="rId1" Type="http://schemas.openxmlformats.org/officeDocument/2006/relationships/themeOverride" Target="../theme/themeOverride7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7.xml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0.xlsx"/><Relationship Id="rId1" Type="http://schemas.openxmlformats.org/officeDocument/2006/relationships/themeOverride" Target="../theme/themeOverride75.xml"/></Relationships>
</file>

<file path=word/charts/_rels/chart8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1.xlsx"/><Relationship Id="rId1" Type="http://schemas.openxmlformats.org/officeDocument/2006/relationships/themeOverride" Target="../theme/themeOverride76.xml"/></Relationships>
</file>

<file path=word/charts/_rels/chart8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2.xlsx"/><Relationship Id="rId1" Type="http://schemas.openxmlformats.org/officeDocument/2006/relationships/themeOverride" Target="../theme/themeOverride77.xml"/></Relationships>
</file>

<file path=word/charts/_rels/chart8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3.xlsx"/><Relationship Id="rId1" Type="http://schemas.openxmlformats.org/officeDocument/2006/relationships/themeOverride" Target="../theme/themeOverride78.xml"/></Relationships>
</file>

<file path=word/charts/_rels/chart8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4.xlsx"/><Relationship Id="rId1" Type="http://schemas.openxmlformats.org/officeDocument/2006/relationships/themeOverride" Target="../theme/themeOverride79.xml"/></Relationships>
</file>

<file path=word/charts/_rels/chart8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5.xlsx"/><Relationship Id="rId1" Type="http://schemas.openxmlformats.org/officeDocument/2006/relationships/themeOverride" Target="../theme/themeOverride80.xml"/></Relationships>
</file>

<file path=word/charts/_rels/chart8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6.xlsx"/><Relationship Id="rId1" Type="http://schemas.openxmlformats.org/officeDocument/2006/relationships/themeOverride" Target="../theme/themeOverride81.xml"/></Relationships>
</file>

<file path=word/charts/_rels/chart8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7.xlsx"/><Relationship Id="rId1" Type="http://schemas.openxmlformats.org/officeDocument/2006/relationships/themeOverride" Target="../theme/themeOverride82.xml"/></Relationships>
</file>

<file path=word/charts/_rels/chart8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8.xlsx"/><Relationship Id="rId1" Type="http://schemas.openxmlformats.org/officeDocument/2006/relationships/themeOverride" Target="../theme/themeOverride83.xml"/></Relationships>
</file>

<file path=word/charts/_rels/chart8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9.xlsx"/><Relationship Id="rId1" Type="http://schemas.openxmlformats.org/officeDocument/2006/relationships/themeOverride" Target="../theme/themeOverride84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8.xml"/></Relationships>
</file>

<file path=word/charts/_rels/chart9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0.xlsx"/><Relationship Id="rId1" Type="http://schemas.openxmlformats.org/officeDocument/2006/relationships/themeOverride" Target="../theme/themeOverride85.xml"/></Relationships>
</file>

<file path=word/charts/_rels/chart9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1.xlsx"/><Relationship Id="rId1" Type="http://schemas.openxmlformats.org/officeDocument/2006/relationships/themeOverride" Target="../theme/themeOverride86.xml"/></Relationships>
</file>

<file path=word/charts/_rels/chart9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2.xlsx"/><Relationship Id="rId1" Type="http://schemas.openxmlformats.org/officeDocument/2006/relationships/themeOverride" Target="../theme/themeOverride87.xml"/></Relationships>
</file>

<file path=word/charts/_rels/chart9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3.xlsx"/><Relationship Id="rId1" Type="http://schemas.openxmlformats.org/officeDocument/2006/relationships/themeOverride" Target="../theme/themeOverride8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экономического развития?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68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61"/>
          <c:w val="0.44038972157576844"/>
          <c:h val="0.707266326091923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7A0-4923-AA63-1831BB01BBC8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7A0-4923-AA63-1831BB01BBC8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7A0-4923-AA63-1831BB01BBC8}"/>
              </c:ext>
            </c:extLst>
          </c:dPt>
          <c:dLbls>
            <c:dLbl>
              <c:idx val="0"/>
              <c:layout>
                <c:manualLayout>
                  <c:x val="-6.542836816148366E-2"/>
                  <c:y val="-0.1355815397644895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A0-4923-AA63-1831BB01BBC8}"/>
                </c:ext>
              </c:extLst>
            </c:dLbl>
            <c:dLbl>
              <c:idx val="1"/>
              <c:layout>
                <c:manualLayout>
                  <c:x val="9.6542426836767919E-2"/>
                  <c:y val="0.122796689272670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A0-4923-AA63-1831BB01BBC8}"/>
                </c:ext>
              </c:extLst>
            </c:dLbl>
            <c:dLbl>
              <c:idx val="2"/>
              <c:layout>
                <c:manualLayout>
                  <c:x val="1.1518973604562856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A0-4923-AA63-1831BB01BBC8}"/>
                </c:ext>
              </c:extLst>
            </c:dLbl>
            <c:dLbl>
              <c:idx val="3"/>
              <c:layout>
                <c:manualLayout>
                  <c:x val="1.3804881828848245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A0-4923-AA63-1831BB01BBC8}"/>
                </c:ext>
              </c:extLst>
            </c:dLbl>
            <c:dLbl>
              <c:idx val="4"/>
              <c:layout>
                <c:manualLayout>
                  <c:x val="-1.0275653377087338E-2"/>
                  <c:y val="-1.938595167873273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A0-4923-AA63-1831BB01BBC8}"/>
                </c:ext>
              </c:extLst>
            </c:dLbl>
            <c:dLbl>
              <c:idx val="5"/>
              <c:layout>
                <c:manualLayout>
                  <c:x val="-2.995716339800834E-2"/>
                  <c:y val="3.821224459262488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A0-4923-AA63-1831BB01BBC8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0.53800000000000003</c:v>
                </c:pt>
                <c:pt idx="1">
                  <c:v>0.37</c:v>
                </c:pt>
                <c:pt idx="2">
                  <c:v>9.2999999999999999E-2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7A0-4923-AA63-1831BB01BB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1.2.5. Динамика удовлетворенности ("скорее удовлетворен") деятельностью в сфере дошкольного образования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9845786759172587"/>
          <c:w val="0.76917956577864621"/>
          <c:h val="0.786460914413670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ГО*</c:v>
                </c:pt>
                <c:pt idx="1">
                  <c:v>Тенькинский ГО</c:v>
                </c:pt>
                <c:pt idx="2">
                  <c:v>Северо-Эвенский ГО*</c:v>
                </c:pt>
                <c:pt idx="3">
                  <c:v>Магадан</c:v>
                </c:pt>
                <c:pt idx="4">
                  <c:v>Хасынский ГО</c:v>
                </c:pt>
                <c:pt idx="5">
                  <c:v>Среднеканский ГО*</c:v>
                </c:pt>
                <c:pt idx="6">
                  <c:v>Сусуманский ГО</c:v>
                </c:pt>
                <c:pt idx="7">
                  <c:v>Ольский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0.65600000000000003</c:v>
                </c:pt>
                <c:pt idx="1">
                  <c:v>0.625</c:v>
                </c:pt>
                <c:pt idx="2">
                  <c:v>0.55000000000000004</c:v>
                </c:pt>
                <c:pt idx="3">
                  <c:v>0.47</c:v>
                </c:pt>
                <c:pt idx="4">
                  <c:v>0.73</c:v>
                </c:pt>
                <c:pt idx="5">
                  <c:v>0.40400000000000003</c:v>
                </c:pt>
                <c:pt idx="6">
                  <c:v>0.53500000000000003</c:v>
                </c:pt>
                <c:pt idx="7">
                  <c:v>0.40799999999999997</c:v>
                </c:pt>
                <c:pt idx="8">
                  <c:v>0.40400000000000003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38-4096-8605-7A97BB4027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ГО*</c:v>
                </c:pt>
                <c:pt idx="1">
                  <c:v>Тенькинский ГО</c:v>
                </c:pt>
                <c:pt idx="2">
                  <c:v>Северо-Эвенский ГО*</c:v>
                </c:pt>
                <c:pt idx="3">
                  <c:v>Магадан</c:v>
                </c:pt>
                <c:pt idx="4">
                  <c:v>Хасынский ГО</c:v>
                </c:pt>
                <c:pt idx="5">
                  <c:v>Среднеканский ГО*</c:v>
                </c:pt>
                <c:pt idx="6">
                  <c:v>Сусуманский ГО</c:v>
                </c:pt>
                <c:pt idx="7">
                  <c:v>Ольский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0.64700000000000002</c:v>
                </c:pt>
                <c:pt idx="1">
                  <c:v>0.61899999999999999</c:v>
                </c:pt>
                <c:pt idx="2">
                  <c:v>0.60799999999999998</c:v>
                </c:pt>
                <c:pt idx="3">
                  <c:v>0.55500000000000005</c:v>
                </c:pt>
                <c:pt idx="4">
                  <c:v>0.52700000000000002</c:v>
                </c:pt>
                <c:pt idx="5">
                  <c:v>0.51800000000000002</c:v>
                </c:pt>
                <c:pt idx="6">
                  <c:v>0.46400000000000002</c:v>
                </c:pt>
                <c:pt idx="7">
                  <c:v>0.46</c:v>
                </c:pt>
                <c:pt idx="8">
                  <c:v>0.44600000000000001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38-4096-8605-7A97BB402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127942016"/>
        <c:axId val="127956096"/>
      </c:barChart>
      <c:catAx>
        <c:axId val="1279420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56096"/>
        <c:crosses val="autoZero"/>
        <c:auto val="1"/>
        <c:lblAlgn val="ctr"/>
        <c:lblOffset val="100"/>
        <c:noMultiLvlLbl val="0"/>
      </c:catAx>
      <c:valAx>
        <c:axId val="127956096"/>
        <c:scaling>
          <c:orientation val="minMax"/>
          <c:max val="0.75000000000000011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94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917972177697698"/>
          <c:y val="0.7976034726428427"/>
          <c:w val="0.1018071626633595"/>
          <c:h val="9.9280509516729995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1.3.1.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общего образования?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69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75"/>
          <c:w val="0.44038972157576856"/>
          <c:h val="0.7072663260919227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5E-4687-8116-0993CA36D839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5E-4687-8116-0993CA36D839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5E-4687-8116-0993CA36D839}"/>
              </c:ext>
            </c:extLst>
          </c:dPt>
          <c:dLbls>
            <c:dLbl>
              <c:idx val="0"/>
              <c:layout>
                <c:manualLayout>
                  <c:x val="-7.1553942434071718E-2"/>
                  <c:y val="-3.720466840400499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5E-4687-8116-0993CA36D839}"/>
                </c:ext>
              </c:extLst>
            </c:dLbl>
            <c:dLbl>
              <c:idx val="1"/>
              <c:layout>
                <c:manualLayout>
                  <c:x val="0.21413126575104621"/>
                  <c:y val="0.1326342672172312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5E-4687-8116-0993CA36D839}"/>
                </c:ext>
              </c:extLst>
            </c:dLbl>
            <c:dLbl>
              <c:idx val="2"/>
              <c:layout>
                <c:manualLayout>
                  <c:x val="1.1518973604562862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5E-4687-8116-0993CA36D839}"/>
                </c:ext>
              </c:extLst>
            </c:dLbl>
            <c:dLbl>
              <c:idx val="3"/>
              <c:layout>
                <c:manualLayout>
                  <c:x val="1.3804881828848255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5E-4687-8116-0993CA36D839}"/>
                </c:ext>
              </c:extLst>
            </c:dLbl>
            <c:dLbl>
              <c:idx val="4"/>
              <c:layout>
                <c:manualLayout>
                  <c:x val="-1.0275653377087331E-2"/>
                  <c:y val="-1.93859516787327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5E-4687-8116-0993CA36D839}"/>
                </c:ext>
              </c:extLst>
            </c:dLbl>
            <c:dLbl>
              <c:idx val="5"/>
              <c:layout>
                <c:manualLayout>
                  <c:x val="-2.9957163398008333E-2"/>
                  <c:y val="3.82122445926248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25E-4687-8116-0993CA36D839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0.54700000000000004</c:v>
                </c:pt>
                <c:pt idx="1">
                  <c:v>0.28299999999999997</c:v>
                </c:pt>
                <c:pt idx="2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25E-4687-8116-0993CA36D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1.3.2. Удовлетворенность деятельностью в сфере общего образования в гендерных и возрастных группах</a:t>
            </a:r>
          </a:p>
        </c:rich>
      </c:tx>
      <c:layout>
        <c:manualLayout>
          <c:xMode val="edge"/>
          <c:yMode val="edge"/>
          <c:x val="0.1718638973019124"/>
          <c:y val="4.45658481684906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899898169324709"/>
          <c:y val="0.22824339576798125"/>
          <c:w val="0.71258342931482954"/>
          <c:h val="0.734124066037485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0.54300000000000004</c:v>
                </c:pt>
                <c:pt idx="1">
                  <c:v>0.55000000000000004</c:v>
                </c:pt>
                <c:pt idx="3">
                  <c:v>0.58299999999999996</c:v>
                </c:pt>
                <c:pt idx="4">
                  <c:v>0.51100000000000001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E1-45B3-9A2F-6AC1F1AB6E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0.28999999999999998</c:v>
                </c:pt>
                <c:pt idx="1">
                  <c:v>0.27700000000000002</c:v>
                </c:pt>
                <c:pt idx="3">
                  <c:v>0.29799999999999999</c:v>
                </c:pt>
                <c:pt idx="4">
                  <c:v>0.26800000000000002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E1-45B3-9A2F-6AC1F1AB6E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0.16800000000000001</c:v>
                </c:pt>
                <c:pt idx="1">
                  <c:v>0.17199999999999999</c:v>
                </c:pt>
                <c:pt idx="3">
                  <c:v>0.11899999999999999</c:v>
                </c:pt>
                <c:pt idx="4">
                  <c:v>0.221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E1-45B3-9A2F-6AC1F1AB6E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2469120"/>
        <c:axId val="132470656"/>
      </c:barChart>
      <c:catAx>
        <c:axId val="1324691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32470656"/>
        <c:crosses val="autoZero"/>
        <c:auto val="1"/>
        <c:lblAlgn val="ctr"/>
        <c:lblOffset val="100"/>
        <c:noMultiLvlLbl val="0"/>
      </c:catAx>
      <c:valAx>
        <c:axId val="132470656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32469120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6.8684927890474159E-2"/>
          <c:y val="0.5327908659616325"/>
          <c:w val="0.84312481156012675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1.3.3. Динамика удовлетворенности деятельностью в сфере общего образования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9338081713618606E-2"/>
                  <c:y val="-6.5703461595602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95-4988-979D-29D0F82A847C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0.72899999999999998</c:v>
                </c:pt>
                <c:pt idx="1">
                  <c:v>0.77</c:v>
                </c:pt>
                <c:pt idx="2">
                  <c:v>0.85</c:v>
                </c:pt>
                <c:pt idx="3">
                  <c:v>0.51700000000000002</c:v>
                </c:pt>
                <c:pt idx="4">
                  <c:v>0.54700000000000004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E95-4988-979D-29D0F82A84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95-4988-979D-29D0F82A847C}"/>
                </c:ext>
              </c:extLst>
            </c:dLbl>
            <c:dLbl>
              <c:idx val="3"/>
              <c:layout>
                <c:manualLayout>
                  <c:x val="-4.7054859548405756E-2"/>
                  <c:y val="5.5434432724211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95-4988-979D-29D0F82A847C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0.25800000000000001</c:v>
                </c:pt>
                <c:pt idx="1">
                  <c:v>0.24</c:v>
                </c:pt>
                <c:pt idx="2">
                  <c:v>0.15</c:v>
                </c:pt>
                <c:pt idx="3">
                  <c:v>0.33100000000000002</c:v>
                </c:pt>
                <c:pt idx="4">
                  <c:v>0.28299999999999997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2E95-4988-979D-29D0F82A84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2511616"/>
        <c:axId val="132513152"/>
      </c:lineChart>
      <c:catAx>
        <c:axId val="132511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2513152"/>
        <c:crosses val="autoZero"/>
        <c:auto val="1"/>
        <c:lblAlgn val="ctr"/>
        <c:lblOffset val="100"/>
        <c:noMultiLvlLbl val="0"/>
      </c:catAx>
      <c:valAx>
        <c:axId val="132513152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13251161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1.3.4. Удовлетворенность деятельностью в сфере общего образования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4674466747994541"/>
          <c:w val="0.71075479854397439"/>
          <c:h val="0.7515191674984288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Сусуманский ГО</c:v>
                </c:pt>
                <c:pt idx="1">
                  <c:v>Северо-Эвенский ГО*</c:v>
                </c:pt>
                <c:pt idx="2">
                  <c:v>Ольский ГО</c:v>
                </c:pt>
                <c:pt idx="3">
                  <c:v>Ягоднинский ГО</c:v>
                </c:pt>
                <c:pt idx="4">
                  <c:v>Хасынский ГО</c:v>
                </c:pt>
                <c:pt idx="5">
                  <c:v>Тенькинский ГО</c:v>
                </c:pt>
                <c:pt idx="6">
                  <c:v>Среднеканский ГО*</c:v>
                </c:pt>
                <c:pt idx="7">
                  <c:v>Магадан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0.35899999999999999</c:v>
                </c:pt>
                <c:pt idx="1">
                  <c:v>0.56999999999999995</c:v>
                </c:pt>
                <c:pt idx="2">
                  <c:v>0.55500000000000005</c:v>
                </c:pt>
                <c:pt idx="3">
                  <c:v>0.53500000000000003</c:v>
                </c:pt>
                <c:pt idx="4">
                  <c:v>0.53800000000000003</c:v>
                </c:pt>
                <c:pt idx="5">
                  <c:v>0.51900000000000002</c:v>
                </c:pt>
                <c:pt idx="6">
                  <c:v>0.56499999999999995</c:v>
                </c:pt>
                <c:pt idx="7">
                  <c:v>0.56000000000000005</c:v>
                </c:pt>
                <c:pt idx="8">
                  <c:v>0.65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8B-4F36-97BB-06F28D8F30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3E-3"/>
                  <c:y val="-1.59799792467802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8B-4F36-97BB-06F28D8F306E}"/>
                </c:ext>
              </c:extLst>
            </c:dLbl>
            <c:dLbl>
              <c:idx val="1"/>
              <c:layout>
                <c:manualLayout>
                  <c:x val="-9.882196437211492E-3"/>
                  <c:y val="2.930680572986883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8B-4F36-97BB-06F28D8F306E}"/>
                </c:ext>
              </c:extLst>
            </c:dLbl>
            <c:dLbl>
              <c:idx val="2"/>
              <c:layout>
                <c:manualLayout>
                  <c:x val="-9.8821964372114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8B-4F36-97BB-06F28D8F306E}"/>
                </c:ext>
              </c:extLst>
            </c:dLbl>
            <c:dLbl>
              <c:idx val="3"/>
              <c:layout>
                <c:manualLayout>
                  <c:x val="-1.3835075012096036E-2"/>
                  <c:y val="-5.861361145973799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8B-4F36-97BB-06F28D8F306E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8B-4F36-97BB-06F28D8F306E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8B-4F36-97BB-06F28D8F306E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Сусуманский ГО</c:v>
                </c:pt>
                <c:pt idx="1">
                  <c:v>Северо-Эвенский ГО*</c:v>
                </c:pt>
                <c:pt idx="2">
                  <c:v>Ольский ГО</c:v>
                </c:pt>
                <c:pt idx="3">
                  <c:v>Ягоднинский ГО</c:v>
                </c:pt>
                <c:pt idx="4">
                  <c:v>Хасынский ГО</c:v>
                </c:pt>
                <c:pt idx="5">
                  <c:v>Тенькинский ГО</c:v>
                </c:pt>
                <c:pt idx="6">
                  <c:v>Среднеканский ГО*</c:v>
                </c:pt>
                <c:pt idx="7">
                  <c:v>Магадан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0.45100000000000001</c:v>
                </c:pt>
                <c:pt idx="1">
                  <c:v>0.33500000000000002</c:v>
                </c:pt>
                <c:pt idx="2">
                  <c:v>0.33</c:v>
                </c:pt>
                <c:pt idx="3">
                  <c:v>0.28799999999999998</c:v>
                </c:pt>
                <c:pt idx="4">
                  <c:v>0.28499999999999998</c:v>
                </c:pt>
                <c:pt idx="5">
                  <c:v>0.27800000000000002</c:v>
                </c:pt>
                <c:pt idx="6">
                  <c:v>0.27</c:v>
                </c:pt>
                <c:pt idx="7">
                  <c:v>0.26</c:v>
                </c:pt>
                <c:pt idx="8">
                  <c:v>0.25800000000000001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38B-4F36-97BB-06F28D8F306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Сусуманский ГО</c:v>
                </c:pt>
                <c:pt idx="1">
                  <c:v>Северо-Эвенский ГО*</c:v>
                </c:pt>
                <c:pt idx="2">
                  <c:v>Ольский ГО</c:v>
                </c:pt>
                <c:pt idx="3">
                  <c:v>Ягоднинский ГО</c:v>
                </c:pt>
                <c:pt idx="4">
                  <c:v>Хасынский ГО</c:v>
                </c:pt>
                <c:pt idx="5">
                  <c:v>Тенькинский ГО</c:v>
                </c:pt>
                <c:pt idx="6">
                  <c:v>Среднеканский ГО*</c:v>
                </c:pt>
                <c:pt idx="7">
                  <c:v>Магадан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0.19</c:v>
                </c:pt>
                <c:pt idx="1">
                  <c:v>9.5000000000000001E-2</c:v>
                </c:pt>
                <c:pt idx="2">
                  <c:v>0.115</c:v>
                </c:pt>
                <c:pt idx="3">
                  <c:v>0.17699999999999999</c:v>
                </c:pt>
                <c:pt idx="4">
                  <c:v>0.17699999999999999</c:v>
                </c:pt>
                <c:pt idx="5">
                  <c:v>0.20200000000000001</c:v>
                </c:pt>
                <c:pt idx="6">
                  <c:v>0.16500000000000001</c:v>
                </c:pt>
                <c:pt idx="7">
                  <c:v>0.18</c:v>
                </c:pt>
                <c:pt idx="8">
                  <c:v>9.1999999999999998E-2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38B-4F36-97BB-06F28D8F30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32859776"/>
        <c:axId val="132861312"/>
      </c:barChart>
      <c:catAx>
        <c:axId val="1328597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2861312"/>
        <c:crosses val="autoZero"/>
        <c:auto val="1"/>
        <c:lblAlgn val="ctr"/>
        <c:lblOffset val="100"/>
        <c:noMultiLvlLbl val="0"/>
      </c:catAx>
      <c:valAx>
        <c:axId val="132861312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32859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36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1.3.5. Динамика удовлетворенности ("скорее удовлетворен") деятельностью в сфере общего образования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9845786759172587"/>
          <c:w val="0.76917956577864621"/>
          <c:h val="0.786460914413670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ГО*</c:v>
                </c:pt>
                <c:pt idx="1">
                  <c:v>Северо-Эвенский ГО*</c:v>
                </c:pt>
                <c:pt idx="2">
                  <c:v>Среднеканский ГО*</c:v>
                </c:pt>
                <c:pt idx="3">
                  <c:v>Магадан</c:v>
                </c:pt>
                <c:pt idx="4">
                  <c:v>Ольский ГО</c:v>
                </c:pt>
                <c:pt idx="5">
                  <c:v>Хасынский ГО</c:v>
                </c:pt>
                <c:pt idx="6">
                  <c:v>Ягоднинский ГО</c:v>
                </c:pt>
                <c:pt idx="7">
                  <c:v>Тенькинский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0.65400000000000003</c:v>
                </c:pt>
                <c:pt idx="1">
                  <c:v>0.53</c:v>
                </c:pt>
                <c:pt idx="2">
                  <c:v>0.54600000000000004</c:v>
                </c:pt>
                <c:pt idx="3">
                  <c:v>0.49099999999999999</c:v>
                </c:pt>
                <c:pt idx="4">
                  <c:v>0.62</c:v>
                </c:pt>
                <c:pt idx="5">
                  <c:v>0.69199999999999995</c:v>
                </c:pt>
                <c:pt idx="6">
                  <c:v>0.36599999999999999</c:v>
                </c:pt>
                <c:pt idx="7">
                  <c:v>0.68400000000000005</c:v>
                </c:pt>
                <c:pt idx="8">
                  <c:v>0.38200000000000001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7D-495F-B1AA-52AEB3178A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ГО*</c:v>
                </c:pt>
                <c:pt idx="1">
                  <c:v>Северо-Эвенский ГО*</c:v>
                </c:pt>
                <c:pt idx="2">
                  <c:v>Среднеканский ГО*</c:v>
                </c:pt>
                <c:pt idx="3">
                  <c:v>Магадан</c:v>
                </c:pt>
                <c:pt idx="4">
                  <c:v>Ольский ГО</c:v>
                </c:pt>
                <c:pt idx="5">
                  <c:v>Хасынский ГО</c:v>
                </c:pt>
                <c:pt idx="6">
                  <c:v>Ягоднинский ГО</c:v>
                </c:pt>
                <c:pt idx="7">
                  <c:v>Тенькинский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0.65</c:v>
                </c:pt>
                <c:pt idx="1">
                  <c:v>0.56999999999999995</c:v>
                </c:pt>
                <c:pt idx="2">
                  <c:v>0.56499999999999995</c:v>
                </c:pt>
                <c:pt idx="3">
                  <c:v>0.56000000000000005</c:v>
                </c:pt>
                <c:pt idx="4">
                  <c:v>0.55500000000000005</c:v>
                </c:pt>
                <c:pt idx="5">
                  <c:v>0.53800000000000003</c:v>
                </c:pt>
                <c:pt idx="6">
                  <c:v>0.53500000000000003</c:v>
                </c:pt>
                <c:pt idx="7">
                  <c:v>0.51900000000000002</c:v>
                </c:pt>
                <c:pt idx="8">
                  <c:v>0.35899999999999999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7D-495F-B1AA-52AEB3178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133437696"/>
        <c:axId val="133451776"/>
      </c:barChart>
      <c:catAx>
        <c:axId val="1334376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51776"/>
        <c:crosses val="autoZero"/>
        <c:auto val="1"/>
        <c:lblAlgn val="ctr"/>
        <c:lblOffset val="100"/>
        <c:noMultiLvlLbl val="0"/>
      </c:catAx>
      <c:valAx>
        <c:axId val="133451776"/>
        <c:scaling>
          <c:orientation val="minMax"/>
          <c:max val="0.75000000000000011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437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135261337646241"/>
          <c:y val="0.88536434131691788"/>
          <c:w val="0.1018071626633595"/>
          <c:h val="9.9280509516729995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1.4.1.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дополнительного образования?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71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81"/>
          <c:w val="0.44038972157576867"/>
          <c:h val="0.7072663260919224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66F-48D2-B130-8AC0B7514F3B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66F-48D2-B130-8AC0B7514F3B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66F-48D2-B130-8AC0B7514F3B}"/>
              </c:ext>
            </c:extLst>
          </c:dPt>
          <c:dLbls>
            <c:dLbl>
              <c:idx val="0"/>
              <c:layout>
                <c:manualLayout>
                  <c:x val="-7.1553942434071718E-2"/>
                  <c:y val="-3.720466840400500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6F-48D2-B130-8AC0B7514F3B}"/>
                </c:ext>
              </c:extLst>
            </c:dLbl>
            <c:dLbl>
              <c:idx val="1"/>
              <c:layout>
                <c:manualLayout>
                  <c:x val="0.23659170475053559"/>
                  <c:y val="0.1096797848621111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6F-48D2-B130-8AC0B7514F3B}"/>
                </c:ext>
              </c:extLst>
            </c:dLbl>
            <c:dLbl>
              <c:idx val="2"/>
              <c:layout>
                <c:manualLayout>
                  <c:x val="1.1518973604562867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6F-48D2-B130-8AC0B7514F3B}"/>
                </c:ext>
              </c:extLst>
            </c:dLbl>
            <c:dLbl>
              <c:idx val="3"/>
              <c:layout>
                <c:manualLayout>
                  <c:x val="1.3804881828848262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66F-48D2-B130-8AC0B7514F3B}"/>
                </c:ext>
              </c:extLst>
            </c:dLbl>
            <c:dLbl>
              <c:idx val="4"/>
              <c:layout>
                <c:manualLayout>
                  <c:x val="-1.0275653377087331E-2"/>
                  <c:y val="-1.93859516787327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6F-48D2-B130-8AC0B7514F3B}"/>
                </c:ext>
              </c:extLst>
            </c:dLbl>
            <c:dLbl>
              <c:idx val="5"/>
              <c:layout>
                <c:manualLayout>
                  <c:x val="-2.9957163398008333E-2"/>
                  <c:y val="3.82122445926248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66F-48D2-B130-8AC0B7514F3B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0.53800000000000003</c:v>
                </c:pt>
                <c:pt idx="1">
                  <c:v>0.247</c:v>
                </c:pt>
                <c:pt idx="2">
                  <c:v>0.215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66F-48D2-B130-8AC0B7514F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1.4.2. Удовлетворенность деятельностью органов МСУ в сфере дополнительного образования в гендерных и возрастных группах</a:t>
            </a:r>
          </a:p>
        </c:rich>
      </c:tx>
      <c:layout>
        <c:manualLayout>
          <c:xMode val="edge"/>
          <c:yMode val="edge"/>
          <c:x val="0.10405720510487967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8891230548895014"/>
          <c:y val="0.24685457540285"/>
          <c:w val="0.68267020320462446"/>
          <c:h val="0.7155128753729541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0.499</c:v>
                </c:pt>
                <c:pt idx="1">
                  <c:v>0.57299999999999995</c:v>
                </c:pt>
                <c:pt idx="3">
                  <c:v>0.59099999999999997</c:v>
                </c:pt>
                <c:pt idx="4">
                  <c:v>0.48599999999999999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C9-4090-A775-DDF36CAF52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0.27200000000000002</c:v>
                </c:pt>
                <c:pt idx="1">
                  <c:v>0.22500000000000001</c:v>
                </c:pt>
                <c:pt idx="3">
                  <c:v>0.27600000000000002</c:v>
                </c:pt>
                <c:pt idx="4">
                  <c:v>0.219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C9-4090-A775-DDF36CAF528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0.22900000000000001</c:v>
                </c:pt>
                <c:pt idx="1">
                  <c:v>0.20100000000000001</c:v>
                </c:pt>
                <c:pt idx="3">
                  <c:v>0.13300000000000001</c:v>
                </c:pt>
                <c:pt idx="4">
                  <c:v>0.29499999999999998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2C9-4090-A775-DDF36CAF52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48806656"/>
        <c:axId val="148816640"/>
      </c:barChart>
      <c:catAx>
        <c:axId val="1488066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48816640"/>
        <c:crosses val="autoZero"/>
        <c:auto val="1"/>
        <c:lblAlgn val="ctr"/>
        <c:lblOffset val="100"/>
        <c:noMultiLvlLbl val="0"/>
      </c:catAx>
      <c:valAx>
        <c:axId val="14881664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4880665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290206204268E-2"/>
          <c:y val="0.55140184176743967"/>
          <c:w val="0.84312481156012709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1.4.3. Динамика удовлетворенности деятельностью в сфере дополнительного образования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9338081713618606E-2"/>
                  <c:y val="-6.5703461595602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A7-49C4-AD9D-7F09EA9564AB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0.70799999999999996</c:v>
                </c:pt>
                <c:pt idx="1">
                  <c:v>0.78800000000000003</c:v>
                </c:pt>
                <c:pt idx="2">
                  <c:v>0.91</c:v>
                </c:pt>
                <c:pt idx="3">
                  <c:v>0.50700000000000001</c:v>
                </c:pt>
                <c:pt idx="4">
                  <c:v>0.53800000000000003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A7-49C4-AD9D-7F09EA9564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A7-49C4-AD9D-7F09EA9564AB}"/>
                </c:ext>
              </c:extLst>
            </c:dLbl>
            <c:dLbl>
              <c:idx val="3"/>
              <c:layout>
                <c:manualLayout>
                  <c:x val="-4.7054859548405756E-2"/>
                  <c:y val="5.5434432724211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A7-49C4-AD9D-7F09EA9564AB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0.27200000000000002</c:v>
                </c:pt>
                <c:pt idx="1">
                  <c:v>0.21199999999999999</c:v>
                </c:pt>
                <c:pt idx="2">
                  <c:v>0.09</c:v>
                </c:pt>
                <c:pt idx="3">
                  <c:v>0.311</c:v>
                </c:pt>
                <c:pt idx="4">
                  <c:v>0.247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A7-49C4-AD9D-7F09EA9564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9119744"/>
        <c:axId val="149121280"/>
      </c:lineChart>
      <c:catAx>
        <c:axId val="1491197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49121280"/>
        <c:crosses val="autoZero"/>
        <c:auto val="1"/>
        <c:lblAlgn val="ctr"/>
        <c:lblOffset val="100"/>
        <c:noMultiLvlLbl val="0"/>
      </c:catAx>
      <c:valAx>
        <c:axId val="149121280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14911974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1.4.4. Удовлетворенность деятельностью в сфере дополнительного образования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4674466747994541"/>
          <c:w val="0.71075479854397472"/>
          <c:h val="0.7515191674984288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Северо-Эвенский ГО*</c:v>
                </c:pt>
                <c:pt idx="1">
                  <c:v>Сусуманский ГО</c:v>
                </c:pt>
                <c:pt idx="2">
                  <c:v>Ягоднинский ГО</c:v>
                </c:pt>
                <c:pt idx="3">
                  <c:v>Хасынский ГО</c:v>
                </c:pt>
                <c:pt idx="4">
                  <c:v>Тенькинский ГО</c:v>
                </c:pt>
                <c:pt idx="5">
                  <c:v>Ольский ГО</c:v>
                </c:pt>
                <c:pt idx="6">
                  <c:v>Омсукчанский ГО*</c:v>
                </c:pt>
                <c:pt idx="7">
                  <c:v>Магадан</c:v>
                </c:pt>
                <c:pt idx="8">
                  <c:v>Среднеканский ГО*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0.55000000000000004</c:v>
                </c:pt>
                <c:pt idx="1">
                  <c:v>0.48699999999999999</c:v>
                </c:pt>
                <c:pt idx="2">
                  <c:v>0.38800000000000001</c:v>
                </c:pt>
                <c:pt idx="3">
                  <c:v>0.48499999999999999</c:v>
                </c:pt>
                <c:pt idx="4">
                  <c:v>0.55400000000000005</c:v>
                </c:pt>
                <c:pt idx="5">
                  <c:v>0.499</c:v>
                </c:pt>
                <c:pt idx="6">
                  <c:v>0.60899999999999999</c:v>
                </c:pt>
                <c:pt idx="7">
                  <c:v>0.55000000000000004</c:v>
                </c:pt>
                <c:pt idx="8">
                  <c:v>0.76900000000000002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57-4C25-ACE4-6CF9EDA988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39E-3"/>
                  <c:y val="-1.597997924678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57-4C25-ACE4-6CF9EDA9888D}"/>
                </c:ext>
              </c:extLst>
            </c:dLbl>
            <c:dLbl>
              <c:idx val="1"/>
              <c:layout>
                <c:manualLayout>
                  <c:x val="-9.882196437211499E-3"/>
                  <c:y val="2.9306805729868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57-4C25-ACE4-6CF9EDA9888D}"/>
                </c:ext>
              </c:extLst>
            </c:dLbl>
            <c:dLbl>
              <c:idx val="2"/>
              <c:layout>
                <c:manualLayout>
                  <c:x val="-9.8821964372114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57-4C25-ACE4-6CF9EDA9888D}"/>
                </c:ext>
              </c:extLst>
            </c:dLbl>
            <c:dLbl>
              <c:idx val="3"/>
              <c:layout>
                <c:manualLayout>
                  <c:x val="-1.3835075012096042E-2"/>
                  <c:y val="-5.86136114597381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57-4C25-ACE4-6CF9EDA9888D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57-4C25-ACE4-6CF9EDA9888D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57-4C25-ACE4-6CF9EDA9888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Северо-Эвенский ГО*</c:v>
                </c:pt>
                <c:pt idx="1">
                  <c:v>Сусуманский ГО</c:v>
                </c:pt>
                <c:pt idx="2">
                  <c:v>Ягоднинский ГО</c:v>
                </c:pt>
                <c:pt idx="3">
                  <c:v>Хасынский ГО</c:v>
                </c:pt>
                <c:pt idx="4">
                  <c:v>Тенькинский ГО</c:v>
                </c:pt>
                <c:pt idx="5">
                  <c:v>Ольский ГО</c:v>
                </c:pt>
                <c:pt idx="6">
                  <c:v>Омсукчанский ГО*</c:v>
                </c:pt>
                <c:pt idx="7">
                  <c:v>Магадан</c:v>
                </c:pt>
                <c:pt idx="8">
                  <c:v>Среднеканский ГО*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0.45</c:v>
                </c:pt>
                <c:pt idx="1">
                  <c:v>0.377</c:v>
                </c:pt>
                <c:pt idx="2">
                  <c:v>0.31</c:v>
                </c:pt>
                <c:pt idx="3">
                  <c:v>0.29899999999999999</c:v>
                </c:pt>
                <c:pt idx="4">
                  <c:v>0.27100000000000002</c:v>
                </c:pt>
                <c:pt idx="5">
                  <c:v>0.26</c:v>
                </c:pt>
                <c:pt idx="6">
                  <c:v>0.254</c:v>
                </c:pt>
                <c:pt idx="7">
                  <c:v>0.21299999999999999</c:v>
                </c:pt>
                <c:pt idx="8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A57-4C25-ACE4-6CF9EDA988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57-4C25-ACE4-6CF9EDA9888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Северо-Эвенский ГО*</c:v>
                </c:pt>
                <c:pt idx="1">
                  <c:v>Сусуманский ГО</c:v>
                </c:pt>
                <c:pt idx="2">
                  <c:v>Ягоднинский ГО</c:v>
                </c:pt>
                <c:pt idx="3">
                  <c:v>Хасынский ГО</c:v>
                </c:pt>
                <c:pt idx="4">
                  <c:v>Тенькинский ГО</c:v>
                </c:pt>
                <c:pt idx="5">
                  <c:v>Ольский ГО</c:v>
                </c:pt>
                <c:pt idx="6">
                  <c:v>Омсукчанский ГО*</c:v>
                </c:pt>
                <c:pt idx="7">
                  <c:v>Магадан</c:v>
                </c:pt>
                <c:pt idx="8">
                  <c:v>Среднеканский ГО*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</c:v>
                </c:pt>
                <c:pt idx="1">
                  <c:v>0.13600000000000001</c:v>
                </c:pt>
                <c:pt idx="2">
                  <c:v>0.30199999999999999</c:v>
                </c:pt>
                <c:pt idx="3">
                  <c:v>0.216</c:v>
                </c:pt>
                <c:pt idx="4">
                  <c:v>0.17399999999999999</c:v>
                </c:pt>
                <c:pt idx="5">
                  <c:v>0.24099999999999999</c:v>
                </c:pt>
                <c:pt idx="6">
                  <c:v>0.13700000000000001</c:v>
                </c:pt>
                <c:pt idx="7">
                  <c:v>0.23699999999999999</c:v>
                </c:pt>
                <c:pt idx="8">
                  <c:v>7.1999999999999995E-2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A57-4C25-ACE4-6CF9EDA988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68920192"/>
        <c:axId val="168921728"/>
      </c:barChart>
      <c:catAx>
        <c:axId val="16892019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68921728"/>
        <c:crosses val="autoZero"/>
        <c:auto val="1"/>
        <c:lblAlgn val="ctr"/>
        <c:lblOffset val="100"/>
        <c:noMultiLvlLbl val="0"/>
      </c:catAx>
      <c:valAx>
        <c:axId val="16892172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68920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382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1.1.2. Удовлетворенность деятельностью органов МСУ в сфере экономического развития  в гендерных и возрастных группах</a:t>
            </a:r>
          </a:p>
        </c:rich>
      </c:tx>
      <c:layout>
        <c:manualLayout>
          <c:xMode val="edge"/>
          <c:yMode val="edge"/>
          <c:x val="0.1359335229609748"/>
          <c:y val="3.621399080464760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915041869766281"/>
          <c:y val="0.27810188086350796"/>
          <c:w val="0.72256733533308348"/>
          <c:h val="0.6842655913685530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0.51400000000000001</c:v>
                </c:pt>
                <c:pt idx="1">
                  <c:v>0.55900000000000005</c:v>
                </c:pt>
                <c:pt idx="3">
                  <c:v>0.53200000000000003</c:v>
                </c:pt>
                <c:pt idx="4">
                  <c:v>0.54300000000000004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94-484D-9401-97683C6040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0.39900000000000002</c:v>
                </c:pt>
                <c:pt idx="1">
                  <c:v>0.34399999999999997</c:v>
                </c:pt>
                <c:pt idx="3">
                  <c:v>0.375</c:v>
                </c:pt>
                <c:pt idx="4">
                  <c:v>0.36499999999999999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94-484D-9401-97683C6040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8.6999999999999994E-2</c:v>
                </c:pt>
                <c:pt idx="1">
                  <c:v>9.7000000000000003E-2</c:v>
                </c:pt>
                <c:pt idx="3">
                  <c:v>9.2999999999999999E-2</c:v>
                </c:pt>
                <c:pt idx="4">
                  <c:v>9.1999999999999998E-2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94-484D-9401-97683C6040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24922112"/>
        <c:axId val="124936192"/>
      </c:barChart>
      <c:catAx>
        <c:axId val="12492211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24936192"/>
        <c:crosses val="autoZero"/>
        <c:auto val="1"/>
        <c:lblAlgn val="ctr"/>
        <c:lblOffset val="100"/>
        <c:noMultiLvlLbl val="0"/>
      </c:catAx>
      <c:valAx>
        <c:axId val="124936192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2492211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8820765182580438E-2"/>
          <c:y val="0.56047262258307673"/>
          <c:w val="0.84312481156012586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1.4.5. Динамика удовлетворенности ("скорее удовлетворен") деятельностью в сфере дополнительного образования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9845786759172587"/>
          <c:w val="0.76917956577864621"/>
          <c:h val="0.786460914413670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Омсукчанский ГО*</c:v>
                </c:pt>
                <c:pt idx="2">
                  <c:v>Тенькинский ГО</c:v>
                </c:pt>
                <c:pt idx="3">
                  <c:v>Магадан</c:v>
                </c:pt>
                <c:pt idx="4">
                  <c:v>Северо-Эвенский ГО*</c:v>
                </c:pt>
                <c:pt idx="5">
                  <c:v>Ольский ГО</c:v>
                </c:pt>
                <c:pt idx="6">
                  <c:v>Сусуманский ГО</c:v>
                </c:pt>
                <c:pt idx="7">
                  <c:v>Хасынский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0.38</c:v>
                </c:pt>
                <c:pt idx="1">
                  <c:v>0.68</c:v>
                </c:pt>
                <c:pt idx="2">
                  <c:v>0.67300000000000004</c:v>
                </c:pt>
                <c:pt idx="3">
                  <c:v>0.50600000000000001</c:v>
                </c:pt>
                <c:pt idx="4">
                  <c:v>0.55800000000000005</c:v>
                </c:pt>
                <c:pt idx="5">
                  <c:v>0.45</c:v>
                </c:pt>
                <c:pt idx="6">
                  <c:v>0.46600000000000003</c:v>
                </c:pt>
                <c:pt idx="7">
                  <c:v>0.56100000000000005</c:v>
                </c:pt>
                <c:pt idx="8">
                  <c:v>0.35699999999999998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E1-4F0D-9392-DFB61120C7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Омсукчанский ГО*</c:v>
                </c:pt>
                <c:pt idx="2">
                  <c:v>Тенькинский ГО</c:v>
                </c:pt>
                <c:pt idx="3">
                  <c:v>Магадан</c:v>
                </c:pt>
                <c:pt idx="4">
                  <c:v>Северо-Эвенский ГО*</c:v>
                </c:pt>
                <c:pt idx="5">
                  <c:v>Ольский ГО</c:v>
                </c:pt>
                <c:pt idx="6">
                  <c:v>Сусуманский ГО</c:v>
                </c:pt>
                <c:pt idx="7">
                  <c:v>Хасынский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0.76900000000000002</c:v>
                </c:pt>
                <c:pt idx="1">
                  <c:v>0.60899999999999999</c:v>
                </c:pt>
                <c:pt idx="2">
                  <c:v>0.55400000000000005</c:v>
                </c:pt>
                <c:pt idx="3">
                  <c:v>0.55000000000000004</c:v>
                </c:pt>
                <c:pt idx="4">
                  <c:v>0.55000000000000004</c:v>
                </c:pt>
                <c:pt idx="5">
                  <c:v>0.499</c:v>
                </c:pt>
                <c:pt idx="6">
                  <c:v>0.48699999999999999</c:v>
                </c:pt>
                <c:pt idx="7">
                  <c:v>0.48499999999999999</c:v>
                </c:pt>
                <c:pt idx="8">
                  <c:v>0.38800000000000001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E1-4F0D-9392-DFB61120C7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169108992"/>
        <c:axId val="169110528"/>
      </c:barChart>
      <c:catAx>
        <c:axId val="1691089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110528"/>
        <c:crosses val="autoZero"/>
        <c:auto val="1"/>
        <c:lblAlgn val="ctr"/>
        <c:lblOffset val="100"/>
        <c:noMultiLvlLbl val="0"/>
      </c:catAx>
      <c:valAx>
        <c:axId val="169110528"/>
        <c:scaling>
          <c:orientation val="minMax"/>
          <c:max val="0.8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10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716394173767973"/>
          <c:y val="0.84504176067175663"/>
          <c:w val="0.13607445158853229"/>
          <c:h val="0.118255912982414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1.5.1.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культуры?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72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86"/>
          <c:w val="0.44038972157576878"/>
          <c:h val="0.707266326091922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EE-4006-B67C-A3F603B26CCE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EE-4006-B67C-A3F603B26CCE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EE-4006-B67C-A3F603B26CCE}"/>
              </c:ext>
            </c:extLst>
          </c:dPt>
          <c:dLbls>
            <c:dLbl>
              <c:idx val="0"/>
              <c:layout>
                <c:manualLayout>
                  <c:x val="-7.1553942434071718E-2"/>
                  <c:y val="-3.7204668404005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EE-4006-B67C-A3F603B26CCE}"/>
                </c:ext>
              </c:extLst>
            </c:dLbl>
            <c:dLbl>
              <c:idx val="1"/>
              <c:layout>
                <c:manualLayout>
                  <c:x val="5.1280220906536833E-2"/>
                  <c:y val="0.1129614148756711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EE-4006-B67C-A3F603B26CCE}"/>
                </c:ext>
              </c:extLst>
            </c:dLbl>
            <c:dLbl>
              <c:idx val="2"/>
              <c:layout>
                <c:manualLayout>
                  <c:x val="1.151897360456287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EE-4006-B67C-A3F603B26CCE}"/>
                </c:ext>
              </c:extLst>
            </c:dLbl>
            <c:dLbl>
              <c:idx val="3"/>
              <c:layout>
                <c:manualLayout>
                  <c:x val="1.3804881828848268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EE-4006-B67C-A3F603B26CCE}"/>
                </c:ext>
              </c:extLst>
            </c:dLbl>
            <c:dLbl>
              <c:idx val="4"/>
              <c:layout>
                <c:manualLayout>
                  <c:x val="-1.0275653377087331E-2"/>
                  <c:y val="-1.938595167873278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EE-4006-B67C-A3F603B26CCE}"/>
                </c:ext>
              </c:extLst>
            </c:dLbl>
            <c:dLbl>
              <c:idx val="5"/>
              <c:layout>
                <c:manualLayout>
                  <c:x val="-2.9957163398008333E-2"/>
                  <c:y val="3.82122445926248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EE-4006-B67C-A3F603B26CCE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0.69</c:v>
                </c:pt>
                <c:pt idx="1">
                  <c:v>0.246</c:v>
                </c:pt>
                <c:pt idx="2">
                  <c:v>6.4000000000000001E-2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3EE-4006-B67C-A3F603B26C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1.5.2. Удовлетворенность деятельностью органов МСУ в сфере культуры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151973691035656"/>
          <c:w val="0.71657186285755559"/>
          <c:h val="0.7471700227194920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0.63100000000000001</c:v>
                </c:pt>
                <c:pt idx="1">
                  <c:v>0.74199999999999999</c:v>
                </c:pt>
                <c:pt idx="3">
                  <c:v>0.69499999999999995</c:v>
                </c:pt>
                <c:pt idx="4">
                  <c:v>0.68500000000000005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C6-4FF2-B707-F959C80209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0.28999999999999998</c:v>
                </c:pt>
                <c:pt idx="1">
                  <c:v>0.20599999999999999</c:v>
                </c:pt>
                <c:pt idx="3">
                  <c:v>0.25900000000000001</c:v>
                </c:pt>
                <c:pt idx="4">
                  <c:v>0.23200000000000001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C6-4FF2-B707-F959C802099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7.9000000000000001E-2</c:v>
                </c:pt>
                <c:pt idx="1">
                  <c:v>5.1999999999999998E-2</c:v>
                </c:pt>
                <c:pt idx="3">
                  <c:v>4.5999999999999999E-2</c:v>
                </c:pt>
                <c:pt idx="4">
                  <c:v>8.3000000000000004E-2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C6-4FF2-B707-F959C80209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69359232"/>
        <c:axId val="169360768"/>
      </c:barChart>
      <c:catAx>
        <c:axId val="16935923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69360768"/>
        <c:crosses val="autoZero"/>
        <c:auto val="1"/>
        <c:lblAlgn val="ctr"/>
        <c:lblOffset val="100"/>
        <c:noMultiLvlLbl val="0"/>
      </c:catAx>
      <c:valAx>
        <c:axId val="169360768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6935923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290206204268E-2"/>
          <c:y val="0.51790183883655661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1.5.3. Динамика удовлетворенности деятельностью в сфере культуры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9338081713618606E-2"/>
                  <c:y val="-6.5703461595602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96-4027-9281-F4649F1CA28A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0.626</c:v>
                </c:pt>
                <c:pt idx="1">
                  <c:v>0.67300000000000004</c:v>
                </c:pt>
                <c:pt idx="2">
                  <c:v>0.91100000000000003</c:v>
                </c:pt>
                <c:pt idx="3">
                  <c:v>0.64900000000000002</c:v>
                </c:pt>
                <c:pt idx="4">
                  <c:v>0.69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096-4027-9281-F4649F1CA2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96-4027-9281-F4649F1CA28A}"/>
                </c:ext>
              </c:extLst>
            </c:dLbl>
            <c:dLbl>
              <c:idx val="3"/>
              <c:layout>
                <c:manualLayout>
                  <c:x val="-4.7054859548405756E-2"/>
                  <c:y val="5.5434432724211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96-4027-9281-F4649F1CA28A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0.32700000000000001</c:v>
                </c:pt>
                <c:pt idx="1">
                  <c:v>0.32700000000000001</c:v>
                </c:pt>
                <c:pt idx="2">
                  <c:v>8.8999999999999996E-2</c:v>
                </c:pt>
                <c:pt idx="3">
                  <c:v>0.28699999999999998</c:v>
                </c:pt>
                <c:pt idx="4">
                  <c:v>0.246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9096-4027-9281-F4649F1CA2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0302464"/>
        <c:axId val="170308352"/>
      </c:lineChart>
      <c:catAx>
        <c:axId val="170302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70308352"/>
        <c:crosses val="autoZero"/>
        <c:auto val="1"/>
        <c:lblAlgn val="ctr"/>
        <c:lblOffset val="100"/>
        <c:noMultiLvlLbl val="0"/>
      </c:catAx>
      <c:valAx>
        <c:axId val="170308352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17030246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1.5.4. Удовлетворенность деятельностью в сфере культуры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4674466747994541"/>
          <c:w val="0.71075479854397494"/>
          <c:h val="0.7515191674984288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Омсукчанский ГО*</c:v>
                </c:pt>
                <c:pt idx="5">
                  <c:v>Ольский ГО</c:v>
                </c:pt>
                <c:pt idx="6">
                  <c:v>Северо-Эвенский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0.749</c:v>
                </c:pt>
                <c:pt idx="1">
                  <c:v>0.71599999999999997</c:v>
                </c:pt>
                <c:pt idx="2">
                  <c:v>0.69</c:v>
                </c:pt>
                <c:pt idx="3">
                  <c:v>0.63500000000000001</c:v>
                </c:pt>
                <c:pt idx="4">
                  <c:v>0.60799999999999998</c:v>
                </c:pt>
                <c:pt idx="5">
                  <c:v>0.57899999999999996</c:v>
                </c:pt>
                <c:pt idx="6">
                  <c:v>0.55500000000000005</c:v>
                </c:pt>
                <c:pt idx="7">
                  <c:v>0.54200000000000004</c:v>
                </c:pt>
                <c:pt idx="8">
                  <c:v>0.498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3E-4A7C-861E-80871517FD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3E-4A7C-861E-80871517FDC0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3E-4A7C-861E-80871517FDC0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3E-4A7C-861E-80871517FDC0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B3E-4A7C-861E-80871517FDC0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3E-4A7C-861E-80871517FDC0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3E-4A7C-861E-80871517FDC0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Омсукчанский ГО*</c:v>
                </c:pt>
                <c:pt idx="5">
                  <c:v>Ольский ГО</c:v>
                </c:pt>
                <c:pt idx="6">
                  <c:v>Северо-Эвенский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0.183</c:v>
                </c:pt>
                <c:pt idx="1">
                  <c:v>0.183</c:v>
                </c:pt>
                <c:pt idx="2">
                  <c:v>0.28899999999999998</c:v>
                </c:pt>
                <c:pt idx="3">
                  <c:v>0.32700000000000001</c:v>
                </c:pt>
                <c:pt idx="4">
                  <c:v>0.31900000000000001</c:v>
                </c:pt>
                <c:pt idx="5">
                  <c:v>0.35799999999999998</c:v>
                </c:pt>
                <c:pt idx="6">
                  <c:v>0.44500000000000001</c:v>
                </c:pt>
                <c:pt idx="7">
                  <c:v>0.41599999999999998</c:v>
                </c:pt>
                <c:pt idx="8">
                  <c:v>0.41399999999999998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B3E-4A7C-861E-80871517FD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B3E-4A7C-861E-80871517FDC0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Омсукчанский ГО*</c:v>
                </c:pt>
                <c:pt idx="5">
                  <c:v>Ольский ГО</c:v>
                </c:pt>
                <c:pt idx="6">
                  <c:v>Северо-Эвенский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6.8000000000000005E-2</c:v>
                </c:pt>
                <c:pt idx="1">
                  <c:v>0.1</c:v>
                </c:pt>
                <c:pt idx="2">
                  <c:v>2.1000000000000001E-2</c:v>
                </c:pt>
                <c:pt idx="3">
                  <c:v>3.6999999999999998E-2</c:v>
                </c:pt>
                <c:pt idx="4">
                  <c:v>7.2999999999999995E-2</c:v>
                </c:pt>
                <c:pt idx="5">
                  <c:v>6.4000000000000001E-2</c:v>
                </c:pt>
                <c:pt idx="6" formatCode="General">
                  <c:v>0</c:v>
                </c:pt>
                <c:pt idx="7">
                  <c:v>4.2000000000000003E-2</c:v>
                </c:pt>
                <c:pt idx="8">
                  <c:v>8.7999999999999995E-2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9B3E-4A7C-861E-80871517FD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71277696"/>
        <c:axId val="171295872"/>
      </c:barChart>
      <c:catAx>
        <c:axId val="17127769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71295872"/>
        <c:crosses val="autoZero"/>
        <c:auto val="1"/>
        <c:lblAlgn val="ctr"/>
        <c:lblOffset val="100"/>
        <c:noMultiLvlLbl val="0"/>
      </c:catAx>
      <c:valAx>
        <c:axId val="171295872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712776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1.5.5. Динамика удовлетворенности ("скорее удовлетворен") деятельностью в сфере культуры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8523468037569685"/>
          <c:w val="0.76917956577864621"/>
          <c:h val="0.799683998177913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Омсукчанский ГО*</c:v>
                </c:pt>
                <c:pt idx="5">
                  <c:v>Ольский ГО</c:v>
                </c:pt>
                <c:pt idx="6">
                  <c:v>Северо-Эвенский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0.64900000000000002</c:v>
                </c:pt>
                <c:pt idx="1">
                  <c:v>0.746</c:v>
                </c:pt>
                <c:pt idx="2">
                  <c:v>0.79900000000000004</c:v>
                </c:pt>
                <c:pt idx="3">
                  <c:v>0.41299999999999998</c:v>
                </c:pt>
                <c:pt idx="4">
                  <c:v>0.73799999999999999</c:v>
                </c:pt>
                <c:pt idx="5">
                  <c:v>0.745</c:v>
                </c:pt>
                <c:pt idx="6">
                  <c:v>0.48299999999999998</c:v>
                </c:pt>
                <c:pt idx="7">
                  <c:v>0.59799999999999998</c:v>
                </c:pt>
                <c:pt idx="8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F6-463E-AB1A-EAEBE0CA74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Омсукчанский ГО*</c:v>
                </c:pt>
                <c:pt idx="5">
                  <c:v>Ольский ГО</c:v>
                </c:pt>
                <c:pt idx="6">
                  <c:v>Северо-Эвенский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0.749</c:v>
                </c:pt>
                <c:pt idx="1">
                  <c:v>0.71599999999999997</c:v>
                </c:pt>
                <c:pt idx="2">
                  <c:v>0.69</c:v>
                </c:pt>
                <c:pt idx="3">
                  <c:v>0.63500000000000001</c:v>
                </c:pt>
                <c:pt idx="4">
                  <c:v>0.60799999999999998</c:v>
                </c:pt>
                <c:pt idx="5">
                  <c:v>0.57899999999999996</c:v>
                </c:pt>
                <c:pt idx="6">
                  <c:v>0.55500000000000005</c:v>
                </c:pt>
                <c:pt idx="7">
                  <c:v>0.54200000000000004</c:v>
                </c:pt>
                <c:pt idx="8">
                  <c:v>0.498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F6-463E-AB1A-EAEBE0CA7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171499520"/>
        <c:axId val="171501056"/>
      </c:barChart>
      <c:catAx>
        <c:axId val="1714995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501056"/>
        <c:crosses val="autoZero"/>
        <c:auto val="1"/>
        <c:lblAlgn val="ctr"/>
        <c:lblOffset val="100"/>
        <c:noMultiLvlLbl val="0"/>
      </c:catAx>
      <c:valAx>
        <c:axId val="171501056"/>
        <c:scaling>
          <c:orientation val="minMax"/>
          <c:max val="0.8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49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716394173767973"/>
          <c:y val="0.84504176067175663"/>
          <c:w val="0.13607445158853229"/>
          <c:h val="0.118255912982414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1.6.1.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деятельностью органов местного самоуправления Вашего муниципального образования в сфере физической культуры и спорта</a:t>
            </a:r>
            <a:r>
              <a:rPr lang="ru-RU" sz="1500" b="1" i="0" u="none" strike="noStrike" baseline="0">
                <a:effectLst/>
              </a:rPr>
              <a:t>?,</a:t>
            </a:r>
            <a:r>
              <a:rPr lang="ru-RU" sz="1100" b="1" i="0" u="none" strike="noStrike" baseline="0">
                <a:effectLst/>
              </a:rPr>
              <a:t> 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1349499383021226"/>
          <c:y val="2.26129751488884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556771279143476"/>
          <c:w val="0.44038972157576783"/>
          <c:h val="0.707266326091924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230-4863-8875-339423F808E7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230-4863-8875-339423F808E7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230-4863-8875-339423F808E7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230-4863-8875-339423F808E7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30-4863-8875-339423F808E7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30-4863-8875-339423F808E7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30-4863-8875-339423F808E7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230-4863-8875-339423F808E7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230-4863-8875-339423F808E7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230-4863-8875-339423F808E7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0.77800000000000002</c:v>
                </c:pt>
                <c:pt idx="1">
                  <c:v>0.161</c:v>
                </c:pt>
                <c:pt idx="2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230-4863-8875-339423F808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1.6.2. Удовлетворенность деятельностью органов МСУ в сфере физической</a:t>
            </a:r>
            <a:r>
              <a:rPr lang="ru-RU" sz="1500" b="1" i="0" baseline="0" dirty="0">
                <a:solidFill>
                  <a:srgbClr val="8494A6"/>
                </a:solidFill>
              </a:rPr>
              <a:t> культуры и спорта</a:t>
            </a:r>
            <a:r>
              <a:rPr lang="ru-RU" sz="1500" b="1" i="0" dirty="0">
                <a:solidFill>
                  <a:srgbClr val="8494A6"/>
                </a:solidFill>
              </a:rPr>
              <a:t>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6368236697685515"/>
          <c:w val="0.71657186285755559"/>
          <c:h val="0.698684991648771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0.76300000000000001</c:v>
                </c:pt>
                <c:pt idx="1">
                  <c:v>0.79200000000000004</c:v>
                </c:pt>
                <c:pt idx="3">
                  <c:v>0.78400000000000003</c:v>
                </c:pt>
                <c:pt idx="4">
                  <c:v>0.77300000000000002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64-4916-87BC-CA6B1B7624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0.19800000000000001</c:v>
                </c:pt>
                <c:pt idx="1">
                  <c:v>0.129</c:v>
                </c:pt>
                <c:pt idx="3">
                  <c:v>0.17899999999999999</c:v>
                </c:pt>
                <c:pt idx="4">
                  <c:v>0.14399999999999999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164-4916-87BC-CA6B1B7624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3.9E-2</c:v>
                </c:pt>
                <c:pt idx="1">
                  <c:v>7.9000000000000001E-2</c:v>
                </c:pt>
                <c:pt idx="3">
                  <c:v>3.6999999999999998E-2</c:v>
                </c:pt>
                <c:pt idx="4">
                  <c:v>8.3000000000000004E-2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64-4916-87BC-CA6B1B7624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71944192"/>
        <c:axId val="174592000"/>
      </c:barChart>
      <c:catAx>
        <c:axId val="17194419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74592000"/>
        <c:crosses val="autoZero"/>
        <c:auto val="1"/>
        <c:lblAlgn val="ctr"/>
        <c:lblOffset val="100"/>
        <c:noMultiLvlLbl val="0"/>
      </c:catAx>
      <c:valAx>
        <c:axId val="17459200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7194419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1.6.3. Динамика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удовлетворенности деятельностью в сфере физической культуры и спорта, </a:t>
            </a:r>
            <a:r>
              <a:rPr lang="ru-RU" sz="1100" b="1" i="0" u="none" strike="noStrike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100" b="1" i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2579831443234388"/>
          <c:y val="2.595477195785309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8875647300844152E-2"/>
          <c:y val="0.28257758806084515"/>
          <c:w val="0.92081010144002273"/>
          <c:h val="0.4282965776856502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0.77800000000000002</c:v>
                </c:pt>
                <c:pt idx="1">
                  <c:v>0.71199999999999997</c:v>
                </c:pt>
                <c:pt idx="2">
                  <c:v>0.9</c:v>
                </c:pt>
                <c:pt idx="3">
                  <c:v>0.751</c:v>
                </c:pt>
                <c:pt idx="4">
                  <c:v>0.71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781-4888-8800-9EE46B3E25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0.161</c:v>
                </c:pt>
                <c:pt idx="1">
                  <c:v>0.23200000000000001</c:v>
                </c:pt>
                <c:pt idx="2">
                  <c:v>0.1</c:v>
                </c:pt>
                <c:pt idx="3">
                  <c:v>0.249</c:v>
                </c:pt>
                <c:pt idx="4">
                  <c:v>0.27100000000000002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781-4888-8800-9EE46B3E25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647936"/>
        <c:axId val="174649728"/>
      </c:lineChart>
      <c:catAx>
        <c:axId val="174647936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74649728"/>
        <c:crosses val="autoZero"/>
        <c:auto val="1"/>
        <c:lblAlgn val="ctr"/>
        <c:lblOffset val="100"/>
        <c:noMultiLvlLbl val="0"/>
      </c:catAx>
      <c:valAx>
        <c:axId val="174649728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17464793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906426111"/>
          <c:y val="0.85452498378028663"/>
          <c:w val="0.61358555405799509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1.6.4. Удовлетворенность деятельностью в сфере физической культуры и спорта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7769594185342216"/>
          <c:w val="0.71075479854397494"/>
          <c:h val="0.7205680059223366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Тенькинский ГО*</c:v>
                </c:pt>
                <c:pt idx="2">
                  <c:v>Магадан</c:v>
                </c:pt>
                <c:pt idx="3">
                  <c:v>Омсукчанский ГО*</c:v>
                </c:pt>
                <c:pt idx="4">
                  <c:v>Северо-Эвенский ГО*</c:v>
                </c:pt>
                <c:pt idx="5">
                  <c:v>Ягоднинский ГО</c:v>
                </c:pt>
                <c:pt idx="6">
                  <c:v>Хасынский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0.83499999999999996</c:v>
                </c:pt>
                <c:pt idx="1">
                  <c:v>0.82199999999999995</c:v>
                </c:pt>
                <c:pt idx="2">
                  <c:v>0.80800000000000005</c:v>
                </c:pt>
                <c:pt idx="3">
                  <c:v>0.78800000000000003</c:v>
                </c:pt>
                <c:pt idx="4">
                  <c:v>0.78800000000000003</c:v>
                </c:pt>
                <c:pt idx="5">
                  <c:v>0.73399999999999999</c:v>
                </c:pt>
                <c:pt idx="6">
                  <c:v>0.71499999999999997</c:v>
                </c:pt>
                <c:pt idx="7">
                  <c:v>0.70599999999999996</c:v>
                </c:pt>
                <c:pt idx="8">
                  <c:v>0.59899999999999998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03-4DCD-A631-5A0A875C64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03-4DCD-A631-5A0A875C6482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03-4DCD-A631-5A0A875C6482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03-4DCD-A631-5A0A875C6482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03-4DCD-A631-5A0A875C6482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03-4DCD-A631-5A0A875C6482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B03-4DCD-A631-5A0A875C6482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Тенькинский ГО*</c:v>
                </c:pt>
                <c:pt idx="2">
                  <c:v>Магадан</c:v>
                </c:pt>
                <c:pt idx="3">
                  <c:v>Омсукчанский ГО*</c:v>
                </c:pt>
                <c:pt idx="4">
                  <c:v>Северо-Эвенский ГО*</c:v>
                </c:pt>
                <c:pt idx="5">
                  <c:v>Ягоднинский ГО</c:v>
                </c:pt>
                <c:pt idx="6">
                  <c:v>Хасынский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0.16500000000000001</c:v>
                </c:pt>
                <c:pt idx="1">
                  <c:v>0.11</c:v>
                </c:pt>
                <c:pt idx="2">
                  <c:v>0.13800000000000001</c:v>
                </c:pt>
                <c:pt idx="3">
                  <c:v>0.11899999999999999</c:v>
                </c:pt>
                <c:pt idx="4">
                  <c:v>0.21199999999999999</c:v>
                </c:pt>
                <c:pt idx="5">
                  <c:v>0.20399999999999999</c:v>
                </c:pt>
                <c:pt idx="6">
                  <c:v>0.16400000000000001</c:v>
                </c:pt>
                <c:pt idx="7">
                  <c:v>0.224</c:v>
                </c:pt>
                <c:pt idx="8">
                  <c:v>0.32500000000000001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B03-4DCD-A631-5A0A875C64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Тенькинский ГО*</c:v>
                </c:pt>
                <c:pt idx="2">
                  <c:v>Магадан</c:v>
                </c:pt>
                <c:pt idx="3">
                  <c:v>Омсукчанский ГО*</c:v>
                </c:pt>
                <c:pt idx="4">
                  <c:v>Северо-Эвенский ГО*</c:v>
                </c:pt>
                <c:pt idx="5">
                  <c:v>Ягоднинский ГО</c:v>
                </c:pt>
                <c:pt idx="6">
                  <c:v>Хасынский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1">
                  <c:v>6.8000000000000005E-2</c:v>
                </c:pt>
                <c:pt idx="2">
                  <c:v>5.3999999999999999E-2</c:v>
                </c:pt>
                <c:pt idx="3">
                  <c:v>9.2999999999999999E-2</c:v>
                </c:pt>
                <c:pt idx="5">
                  <c:v>6.2E-2</c:v>
                </c:pt>
                <c:pt idx="6">
                  <c:v>0.121</c:v>
                </c:pt>
                <c:pt idx="7">
                  <c:v>7.0000000000000007E-2</c:v>
                </c:pt>
                <c:pt idx="8">
                  <c:v>7.5999999999999998E-2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B03-4DCD-A631-5A0A875C64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76966272"/>
        <c:axId val="176976256"/>
      </c:barChart>
      <c:catAx>
        <c:axId val="17696627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76976256"/>
        <c:crosses val="autoZero"/>
        <c:auto val="1"/>
        <c:lblAlgn val="ctr"/>
        <c:lblOffset val="100"/>
        <c:noMultiLvlLbl val="0"/>
      </c:catAx>
      <c:valAx>
        <c:axId val="17697625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76966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1.1.3. Динамика удовлетворенности деятельностью в сфере экономического развития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4.549508530520411E-2"/>
                  <c:y val="5.22210667062842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E7-4139-A74C-72211B7CB78D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0.56200000000000006</c:v>
                </c:pt>
                <c:pt idx="1">
                  <c:v>0.58299999999999996</c:v>
                </c:pt>
                <c:pt idx="2">
                  <c:v>0.92</c:v>
                </c:pt>
                <c:pt idx="3">
                  <c:v>0.42499999999999999</c:v>
                </c:pt>
                <c:pt idx="4">
                  <c:v>0.53800000000000003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E7-4139-A74C-72211B7CB7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E7-4139-A74C-72211B7CB78D}"/>
                </c:ext>
              </c:extLst>
            </c:dLbl>
            <c:dLbl>
              <c:idx val="3"/>
              <c:layout>
                <c:manualLayout>
                  <c:x val="-4.7054859548405756E-2"/>
                  <c:y val="-6.2490095577675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E7-4139-A74C-72211B7CB78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0.41</c:v>
                </c:pt>
                <c:pt idx="1">
                  <c:v>0.41699999999999998</c:v>
                </c:pt>
                <c:pt idx="2">
                  <c:v>0.08</c:v>
                </c:pt>
                <c:pt idx="3">
                  <c:v>0.50700000000000001</c:v>
                </c:pt>
                <c:pt idx="4">
                  <c:v>0.37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47E7-4139-A74C-72211B7CB7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4964224"/>
        <c:axId val="124966016"/>
      </c:lineChart>
      <c:catAx>
        <c:axId val="1249642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4966016"/>
        <c:crosses val="autoZero"/>
        <c:auto val="1"/>
        <c:lblAlgn val="ctr"/>
        <c:lblOffset val="100"/>
        <c:noMultiLvlLbl val="0"/>
      </c:catAx>
      <c:valAx>
        <c:axId val="124966016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12496422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1.6.5. Динамика удовлетворенности деятельностью с сфере физической культуры и спорта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2175028212180998"/>
          <c:y val="1.957928053111008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03464027286853"/>
          <c:y val="0.16725007719623283"/>
          <c:w val="0.71953346337654178"/>
          <c:h val="0.798329473521692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3"/>
              <c:layout>
                <c:manualLayout>
                  <c:x val="-2.0157226365652087E-3"/>
                  <c:y val="9.8039215686275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CA-4C1F-B297-384185CBFABF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 *</c:v>
                </c:pt>
                <c:pt idx="1">
                  <c:v>Тенькинский ГО *</c:v>
                </c:pt>
                <c:pt idx="2">
                  <c:v>Магадан</c:v>
                </c:pt>
                <c:pt idx="3">
                  <c:v>Омсукчанский ГО *</c:v>
                </c:pt>
                <c:pt idx="4">
                  <c:v>Северо-Эвенский ГО *</c:v>
                </c:pt>
                <c:pt idx="5">
                  <c:v>Ягоднинский ГО</c:v>
                </c:pt>
                <c:pt idx="6">
                  <c:v>Хасынский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0.73299999999999998</c:v>
                </c:pt>
                <c:pt idx="1">
                  <c:v>0.79</c:v>
                </c:pt>
                <c:pt idx="2">
                  <c:v>0.72499999999999998</c:v>
                </c:pt>
                <c:pt idx="3">
                  <c:v>0.84899999999999998</c:v>
                </c:pt>
                <c:pt idx="4">
                  <c:v>0.73699999999999999</c:v>
                </c:pt>
                <c:pt idx="5">
                  <c:v>0.63200000000000001</c:v>
                </c:pt>
                <c:pt idx="6">
                  <c:v>0.67900000000000005</c:v>
                </c:pt>
                <c:pt idx="7">
                  <c:v>0.61599999999999999</c:v>
                </c:pt>
                <c:pt idx="8">
                  <c:v>0.621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CA-4C1F-B297-384185CBFA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CA-4C1F-B297-384185CBFABF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CA-4C1F-B297-384185CBFABF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9CA-4C1F-B297-384185CBFABF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CA-4C1F-B297-384185CBFABF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9CA-4C1F-B297-384185CBFABF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CA-4C1F-B297-384185CBFAB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 *</c:v>
                </c:pt>
                <c:pt idx="1">
                  <c:v>Тенькинский ГО *</c:v>
                </c:pt>
                <c:pt idx="2">
                  <c:v>Магадан</c:v>
                </c:pt>
                <c:pt idx="3">
                  <c:v>Омсукчанский ГО *</c:v>
                </c:pt>
                <c:pt idx="4">
                  <c:v>Северо-Эвенский ГО *</c:v>
                </c:pt>
                <c:pt idx="5">
                  <c:v>Ягоднинский ГО</c:v>
                </c:pt>
                <c:pt idx="6">
                  <c:v>Хасынский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0.83499999999999996</c:v>
                </c:pt>
                <c:pt idx="1">
                  <c:v>0.82199999999999995</c:v>
                </c:pt>
                <c:pt idx="2">
                  <c:v>0.80800000000000005</c:v>
                </c:pt>
                <c:pt idx="3">
                  <c:v>0.78800000000000003</c:v>
                </c:pt>
                <c:pt idx="4">
                  <c:v>0.78800000000000003</c:v>
                </c:pt>
                <c:pt idx="5">
                  <c:v>0.73399999999999999</c:v>
                </c:pt>
                <c:pt idx="6">
                  <c:v>0.71499999999999997</c:v>
                </c:pt>
                <c:pt idx="7">
                  <c:v>0.70599999999999996</c:v>
                </c:pt>
                <c:pt idx="8">
                  <c:v>0.59899999999999998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9CA-4C1F-B297-384185CBFA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77063424"/>
        <c:axId val="177064960"/>
      </c:barChart>
      <c:catAx>
        <c:axId val="17706342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77064960"/>
        <c:crosses val="autoZero"/>
        <c:auto val="1"/>
        <c:lblAlgn val="ctr"/>
        <c:lblOffset val="100"/>
        <c:noMultiLvlLbl val="0"/>
      </c:catAx>
      <c:valAx>
        <c:axId val="177064960"/>
        <c:scaling>
          <c:orientation val="minMax"/>
          <c:max val="0.85000000000000009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770634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5276939656882744"/>
          <c:y val="0.89357322062683342"/>
          <c:w val="0.14015144901888271"/>
          <c:h val="7.1803111008182804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1.7.1.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деятельностью органов местного самоуправления Вашего муниципального образования в сфере жилищного строительства и обеспечения граждан жильем</a:t>
            </a:r>
            <a:r>
              <a:rPr lang="ru-RU" sz="1500" b="1" i="0" u="none" strike="noStrike" baseline="0">
                <a:effectLst/>
              </a:rPr>
              <a:t>?, </a:t>
            </a:r>
            <a:r>
              <a:rPr lang="ru-RU" sz="1100" b="1" i="0" u="none" strike="noStrike" baseline="0">
                <a:effectLst/>
              </a:rPr>
              <a:t>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556771279143476"/>
          <c:w val="0.44038972157576783"/>
          <c:h val="0.707266326091924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C26-4C72-8EAA-7BCDA54CFE4D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C26-4C72-8EAA-7BCDA54CFE4D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C26-4C72-8EAA-7BCDA54CFE4D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C26-4C72-8EAA-7BCDA54CFE4D}"/>
              </c:ext>
            </c:extLst>
          </c:dPt>
          <c:dLbls>
            <c:dLbl>
              <c:idx val="0"/>
              <c:layout>
                <c:manualLayout>
                  <c:x val="1.9529488369848136E-3"/>
                  <c:y val="1.5259504268803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26-4C72-8EAA-7BCDA54CFE4D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26-4C72-8EAA-7BCDA54CFE4D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C26-4C72-8EAA-7BCDA54CFE4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C26-4C72-8EAA-7BCDA54CFE4D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C26-4C72-8EAA-7BCDA54CFE4D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C26-4C72-8EAA-7BCDA54CFE4D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0.34699999999999998</c:v>
                </c:pt>
                <c:pt idx="1">
                  <c:v>0.56000000000000005</c:v>
                </c:pt>
                <c:pt idx="2">
                  <c:v>9.2999999999999999E-2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C26-4C72-8EAA-7BCDA54CFE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7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1.7.2. Удовлетворенность деятельностью органов МСУ в сфере жилищного строительства и обес печения жильем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6368236697685515"/>
          <c:w val="0.71657186285755559"/>
          <c:h val="0.698684991648771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0.34399999999999997</c:v>
                </c:pt>
                <c:pt idx="1">
                  <c:v>0.34899999999999998</c:v>
                </c:pt>
                <c:pt idx="3">
                  <c:v>0.376</c:v>
                </c:pt>
                <c:pt idx="4">
                  <c:v>0.318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B7-4DC7-A068-51E34EEE7E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0.56499999999999995</c:v>
                </c:pt>
                <c:pt idx="1">
                  <c:v>0.55600000000000005</c:v>
                </c:pt>
                <c:pt idx="3">
                  <c:v>0.56499999999999995</c:v>
                </c:pt>
                <c:pt idx="4">
                  <c:v>0.55500000000000005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B7-4DC7-A068-51E34EEE7E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9.1999999999999998E-2</c:v>
                </c:pt>
                <c:pt idx="1">
                  <c:v>9.5000000000000001E-2</c:v>
                </c:pt>
                <c:pt idx="3">
                  <c:v>5.8999999999999997E-2</c:v>
                </c:pt>
                <c:pt idx="4">
                  <c:v>0.127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B7-4DC7-A068-51E34EEE7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77703552"/>
        <c:axId val="177713536"/>
      </c:barChart>
      <c:catAx>
        <c:axId val="17770355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77713536"/>
        <c:crosses val="autoZero"/>
        <c:auto val="1"/>
        <c:lblAlgn val="ctr"/>
        <c:lblOffset val="100"/>
        <c:noMultiLvlLbl val="0"/>
      </c:catAx>
      <c:valAx>
        <c:axId val="177713536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7770355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1.7.3. Динамика удовлетворенности деятельностью в сфере жилищного строительства и обеспечения жильем, </a:t>
            </a:r>
            <a:r>
              <a:rPr lang="ru-RU" sz="1100" b="1" i="0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500">
              <a:solidFill>
                <a:srgbClr val="8494A6"/>
              </a:solidFill>
              <a:effectLst/>
            </a:endParaRPr>
          </a:p>
        </c:rich>
      </c:tx>
      <c:layout>
        <c:manualLayout>
          <c:xMode val="edge"/>
          <c:yMode val="edge"/>
          <c:x val="0.11168833436235709"/>
          <c:y val="9.244280101687081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8875647300844152E-2"/>
          <c:y val="0.29644404571915223"/>
          <c:w val="0.92081010144002273"/>
          <c:h val="0.4144301756595193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0.34699999999999998</c:v>
                </c:pt>
                <c:pt idx="1">
                  <c:v>0.21199999999999999</c:v>
                </c:pt>
                <c:pt idx="2">
                  <c:v>0.51100000000000001</c:v>
                </c:pt>
                <c:pt idx="3">
                  <c:v>0.59899999999999998</c:v>
                </c:pt>
                <c:pt idx="4">
                  <c:v>0.66900000000000004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28E-4EC2-8235-A4194E9F8A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0.56000000000000005</c:v>
                </c:pt>
                <c:pt idx="1">
                  <c:v>0.72</c:v>
                </c:pt>
                <c:pt idx="2">
                  <c:v>0.49</c:v>
                </c:pt>
                <c:pt idx="3">
                  <c:v>0.40100000000000002</c:v>
                </c:pt>
                <c:pt idx="4">
                  <c:v>0.28699999999999998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28E-4EC2-8235-A4194E9F8A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0365952"/>
        <c:axId val="180412800"/>
      </c:lineChart>
      <c:catAx>
        <c:axId val="180365952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80412800"/>
        <c:crosses val="autoZero"/>
        <c:auto val="1"/>
        <c:lblAlgn val="ctr"/>
        <c:lblOffset val="100"/>
        <c:noMultiLvlLbl val="0"/>
      </c:catAx>
      <c:valAx>
        <c:axId val="180412800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18036595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906426111"/>
          <c:y val="0.85452498378028663"/>
          <c:w val="0.64719522672278573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1.7.4. Удовлетворенность деятельностью в сфере жилищного строительства и обеспечения жильем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9308035534019782"/>
          <c:w val="0.71075479854397494"/>
          <c:h val="0.705183323238441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ГО*</c:v>
                </c:pt>
                <c:pt idx="2">
                  <c:v>Ольский ГО</c:v>
                </c:pt>
                <c:pt idx="3">
                  <c:v>Ягоднинский ГО</c:v>
                </c:pt>
                <c:pt idx="4">
                  <c:v>Среднеканский ГО*</c:v>
                </c:pt>
                <c:pt idx="5">
                  <c:v>Магадан</c:v>
                </c:pt>
                <c:pt idx="6">
                  <c:v>Омсукчанский ГО*</c:v>
                </c:pt>
                <c:pt idx="7">
                  <c:v>Северо-Эвенский *ГО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0.55400000000000005</c:v>
                </c:pt>
                <c:pt idx="1">
                  <c:v>0.435</c:v>
                </c:pt>
                <c:pt idx="2">
                  <c:v>0.40899999999999997</c:v>
                </c:pt>
                <c:pt idx="3">
                  <c:v>0.36599999999999999</c:v>
                </c:pt>
                <c:pt idx="4">
                  <c:v>0.35599999999999998</c:v>
                </c:pt>
                <c:pt idx="5">
                  <c:v>0.34100000000000003</c:v>
                </c:pt>
                <c:pt idx="6">
                  <c:v>0.26600000000000001</c:v>
                </c:pt>
                <c:pt idx="7">
                  <c:v>0.25900000000000001</c:v>
                </c:pt>
                <c:pt idx="8">
                  <c:v>0.126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12-4567-AF88-9802DB19D13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12-4567-AF88-9802DB19D134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12-4567-AF88-9802DB19D134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12-4567-AF88-9802DB19D134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12-4567-AF88-9802DB19D134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312-4567-AF88-9802DB19D134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312-4567-AF88-9802DB19D134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ГО*</c:v>
                </c:pt>
                <c:pt idx="2">
                  <c:v>Ольский ГО</c:v>
                </c:pt>
                <c:pt idx="3">
                  <c:v>Ягоднинский ГО</c:v>
                </c:pt>
                <c:pt idx="4">
                  <c:v>Среднеканский ГО*</c:v>
                </c:pt>
                <c:pt idx="5">
                  <c:v>Магадан</c:v>
                </c:pt>
                <c:pt idx="6">
                  <c:v>Омсукчанский ГО*</c:v>
                </c:pt>
                <c:pt idx="7">
                  <c:v>Северо-Эвенский *ГО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0.32800000000000001</c:v>
                </c:pt>
                <c:pt idx="1">
                  <c:v>0.47799999999999998</c:v>
                </c:pt>
                <c:pt idx="2">
                  <c:v>0.49099999999999999</c:v>
                </c:pt>
                <c:pt idx="3">
                  <c:v>0.56999999999999995</c:v>
                </c:pt>
                <c:pt idx="4">
                  <c:v>0.48699999999999999</c:v>
                </c:pt>
                <c:pt idx="5">
                  <c:v>0.56399999999999995</c:v>
                </c:pt>
                <c:pt idx="6">
                  <c:v>0.57499999999999996</c:v>
                </c:pt>
                <c:pt idx="7">
                  <c:v>0.74099999999999999</c:v>
                </c:pt>
                <c:pt idx="8">
                  <c:v>0.82599999999999996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312-4567-AF88-9802DB19D1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ГО*</c:v>
                </c:pt>
                <c:pt idx="2">
                  <c:v>Ольский ГО</c:v>
                </c:pt>
                <c:pt idx="3">
                  <c:v>Ягоднинский ГО</c:v>
                </c:pt>
                <c:pt idx="4">
                  <c:v>Среднеканский ГО*</c:v>
                </c:pt>
                <c:pt idx="5">
                  <c:v>Магадан</c:v>
                </c:pt>
                <c:pt idx="6">
                  <c:v>Омсукчанский ГО*</c:v>
                </c:pt>
                <c:pt idx="7">
                  <c:v>Северо-Эвенский *ГО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0.11799999999999999</c:v>
                </c:pt>
                <c:pt idx="1">
                  <c:v>8.5999999999999993E-2</c:v>
                </c:pt>
                <c:pt idx="2">
                  <c:v>0.1</c:v>
                </c:pt>
                <c:pt idx="3">
                  <c:v>6.5000000000000002E-2</c:v>
                </c:pt>
                <c:pt idx="4">
                  <c:v>0.157</c:v>
                </c:pt>
                <c:pt idx="5">
                  <c:v>9.5000000000000001E-2</c:v>
                </c:pt>
                <c:pt idx="6">
                  <c:v>0.159</c:v>
                </c:pt>
                <c:pt idx="8">
                  <c:v>4.8000000000000001E-2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312-4567-AF88-9802DB19D1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80628096"/>
        <c:axId val="180674944"/>
      </c:barChart>
      <c:catAx>
        <c:axId val="18062809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0674944"/>
        <c:crosses val="autoZero"/>
        <c:auto val="1"/>
        <c:lblAlgn val="ctr"/>
        <c:lblOffset val="100"/>
        <c:noMultiLvlLbl val="0"/>
      </c:catAx>
      <c:valAx>
        <c:axId val="180674944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06280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1.7.5. Динамика удовлетворенности деятельностью в сфере жилищного строительства и обеспечения жильем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292023718841665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9044058719179441"/>
          <c:w val="0.74775364975859504"/>
          <c:h val="0.791196763388001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 *</c:v>
                </c:pt>
                <c:pt idx="2">
                  <c:v>Ольский ГО</c:v>
                </c:pt>
                <c:pt idx="3">
                  <c:v>Ягоднинский ГО</c:v>
                </c:pt>
                <c:pt idx="4">
                  <c:v>Среднеканский ГО *</c:v>
                </c:pt>
                <c:pt idx="5">
                  <c:v>Магадан</c:v>
                </c:pt>
                <c:pt idx="6">
                  <c:v>Омсукчанский ГО *</c:v>
                </c:pt>
                <c:pt idx="7">
                  <c:v>Северо-Эвенский *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0.33400000000000002</c:v>
                </c:pt>
                <c:pt idx="1">
                  <c:v>0.46300000000000002</c:v>
                </c:pt>
                <c:pt idx="2">
                  <c:v>0.30499999999999999</c:v>
                </c:pt>
                <c:pt idx="3">
                  <c:v>0.26600000000000001</c:v>
                </c:pt>
                <c:pt idx="4">
                  <c:v>0.183</c:v>
                </c:pt>
                <c:pt idx="5">
                  <c:v>0.17799999999999999</c:v>
                </c:pt>
                <c:pt idx="6">
                  <c:v>0.23799999999999999</c:v>
                </c:pt>
                <c:pt idx="7">
                  <c:v>7.2999999999999995E-2</c:v>
                </c:pt>
                <c:pt idx="8">
                  <c:v>0.123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30-45B7-A1C8-8368E28875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30-45B7-A1C8-8368E28875FF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A30-45B7-A1C8-8368E28875FF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30-45B7-A1C8-8368E28875FF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A30-45B7-A1C8-8368E28875FF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30-45B7-A1C8-8368E28875FF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A30-45B7-A1C8-8368E28875F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 *</c:v>
                </c:pt>
                <c:pt idx="2">
                  <c:v>Ольский ГО</c:v>
                </c:pt>
                <c:pt idx="3">
                  <c:v>Ягоднинский ГО</c:v>
                </c:pt>
                <c:pt idx="4">
                  <c:v>Среднеканский ГО *</c:v>
                </c:pt>
                <c:pt idx="5">
                  <c:v>Магадан</c:v>
                </c:pt>
                <c:pt idx="6">
                  <c:v>Омсукчанский ГО *</c:v>
                </c:pt>
                <c:pt idx="7">
                  <c:v>Северо-Эвенский *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0.55400000000000005</c:v>
                </c:pt>
                <c:pt idx="1">
                  <c:v>0.435</c:v>
                </c:pt>
                <c:pt idx="2">
                  <c:v>0.40899999999999997</c:v>
                </c:pt>
                <c:pt idx="3">
                  <c:v>0.36599999999999999</c:v>
                </c:pt>
                <c:pt idx="4">
                  <c:v>0.35599999999999998</c:v>
                </c:pt>
                <c:pt idx="5">
                  <c:v>0.34100000000000003</c:v>
                </c:pt>
                <c:pt idx="6">
                  <c:v>0.26600000000000001</c:v>
                </c:pt>
                <c:pt idx="7">
                  <c:v>0.25900000000000001</c:v>
                </c:pt>
                <c:pt idx="8">
                  <c:v>0.126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A30-45B7-A1C8-8368E28875F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0794880"/>
        <c:axId val="180796416"/>
      </c:barChart>
      <c:catAx>
        <c:axId val="18079488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0796416"/>
        <c:crosses val="autoZero"/>
        <c:auto val="1"/>
        <c:lblAlgn val="ctr"/>
        <c:lblOffset val="100"/>
        <c:noMultiLvlLbl val="0"/>
      </c:catAx>
      <c:valAx>
        <c:axId val="180796416"/>
        <c:scaling>
          <c:orientation val="minMax"/>
          <c:max val="0.60000000000000009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07948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6663327610364496"/>
          <c:y val="0.76525978451588572"/>
          <c:w val="0.17349199771081247"/>
          <c:h val="0.12350072263066564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1.8.1.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деятельностью органов местного самоуправления Вашего муниципального образования в сфере жилищно-коммунального хозяйства в целом</a:t>
            </a:r>
            <a:r>
              <a:rPr lang="ru-RU" sz="1500" b="1" i="0" u="none" strike="noStrike" baseline="0">
                <a:effectLst/>
              </a:rPr>
              <a:t>?, </a:t>
            </a:r>
            <a:r>
              <a:rPr lang="ru-RU" sz="1100" b="1" i="0" u="none" strike="noStrike" baseline="0">
                <a:effectLst/>
              </a:rPr>
              <a:t>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556771279143476"/>
          <c:w val="0.44038972157576783"/>
          <c:h val="0.707266326091924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486-4BF7-966F-584ED3DA203C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86-4BF7-966F-584ED3DA203C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486-4BF7-966F-584ED3DA203C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486-4BF7-966F-584ED3DA203C}"/>
              </c:ext>
            </c:extLst>
          </c:dPt>
          <c:dLbls>
            <c:dLbl>
              <c:idx val="0"/>
              <c:layout>
                <c:manualLayout>
                  <c:x val="1.9529488369848136E-3"/>
                  <c:y val="1.5259504268803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86-4BF7-966F-584ED3DA203C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86-4BF7-966F-584ED3DA203C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86-4BF7-966F-584ED3DA203C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86-4BF7-966F-584ED3DA203C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486-4BF7-966F-584ED3DA203C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486-4BF7-966F-584ED3DA203C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0.34499999999999997</c:v>
                </c:pt>
                <c:pt idx="1">
                  <c:v>0.623</c:v>
                </c:pt>
                <c:pt idx="2">
                  <c:v>3.2000000000000001E-2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486-4BF7-966F-584ED3DA2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7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1.8.2. Удовлетворенность деятельностью в сфере ЖКХ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1606336707911511"/>
          <c:w val="0.71657186285755559"/>
          <c:h val="0.7463040869891263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0.36699999999999999</c:v>
                </c:pt>
                <c:pt idx="1">
                  <c:v>0.32500000000000001</c:v>
                </c:pt>
                <c:pt idx="3">
                  <c:v>0.34</c:v>
                </c:pt>
                <c:pt idx="4">
                  <c:v>0.35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900-4C75-BC66-9A5B297C83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0.60299999999999998</c:v>
                </c:pt>
                <c:pt idx="1">
                  <c:v>0.64200000000000002</c:v>
                </c:pt>
                <c:pt idx="3">
                  <c:v>0.624</c:v>
                </c:pt>
                <c:pt idx="4">
                  <c:v>0.623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00-4C75-BC66-9A5B297C835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0.03</c:v>
                </c:pt>
                <c:pt idx="1">
                  <c:v>3.3000000000000002E-2</c:v>
                </c:pt>
                <c:pt idx="3">
                  <c:v>3.5999999999999997E-2</c:v>
                </c:pt>
                <c:pt idx="4">
                  <c:v>2.7E-2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900-4C75-BC66-9A5B297C83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81472256"/>
        <c:axId val="181506816"/>
      </c:barChart>
      <c:catAx>
        <c:axId val="18147225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81506816"/>
        <c:crosses val="autoZero"/>
        <c:auto val="1"/>
        <c:lblAlgn val="ctr"/>
        <c:lblOffset val="100"/>
        <c:noMultiLvlLbl val="0"/>
      </c:catAx>
      <c:valAx>
        <c:axId val="181506816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8147225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1.8.3. Динамика удовлетворенности деятельностью в сфере жилищно - коммунального хозяйства, </a:t>
            </a:r>
            <a:r>
              <a:rPr lang="ru-RU" sz="1100" b="1" i="0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500">
              <a:solidFill>
                <a:srgbClr val="8494A6"/>
              </a:solidFill>
              <a:effectLst/>
            </a:endParaRPr>
          </a:p>
        </c:rich>
      </c:tx>
      <c:layout>
        <c:manualLayout>
          <c:xMode val="edge"/>
          <c:yMode val="edge"/>
          <c:x val="0.12579839281831356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8875647300844152E-2"/>
          <c:y val="0.29644404571915223"/>
          <c:w val="0.92081010144002273"/>
          <c:h val="0.476445502451728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2"/>
              <c:layout>
                <c:manualLayout>
                  <c:x val="2.0157226365652087E-3"/>
                  <c:y val="6.008782066096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26-4A70-B19C-88C36B290DA9}"/>
                </c:ext>
              </c:extLst>
            </c:dLbl>
            <c:dLbl>
              <c:idx val="4"/>
              <c:layout>
                <c:manualLayout>
                  <c:x val="-8.66760733723039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26-4A70-B19C-88C36B290DA9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0.34499999999999997</c:v>
                </c:pt>
                <c:pt idx="1">
                  <c:v>0.27</c:v>
                </c:pt>
                <c:pt idx="2">
                  <c:v>0.48</c:v>
                </c:pt>
                <c:pt idx="3">
                  <c:v>0.67800000000000005</c:v>
                </c:pt>
                <c:pt idx="4">
                  <c:v>0.42199999999999999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126-4A70-B19C-88C36B290DA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dLbl>
              <c:idx val="2"/>
              <c:layout>
                <c:manualLayout>
                  <c:x val="0"/>
                  <c:y val="-0.101687081118557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26-4A70-B19C-88C36B290DA9}"/>
                </c:ext>
              </c:extLst>
            </c:dLbl>
            <c:dLbl>
              <c:idx val="4"/>
              <c:layout>
                <c:manualLayout>
                  <c:x val="-8.8691796008869186E-2"/>
                  <c:y val="-6.008782066096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126-4A70-B19C-88C36B290DA9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0.623</c:v>
                </c:pt>
                <c:pt idx="1">
                  <c:v>0.71099999999999997</c:v>
                </c:pt>
                <c:pt idx="2">
                  <c:v>0.52</c:v>
                </c:pt>
                <c:pt idx="3">
                  <c:v>0.32200000000000001</c:v>
                </c:pt>
                <c:pt idx="4">
                  <c:v>0.49199999999999999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7126-4A70-B19C-88C36B290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802112"/>
        <c:axId val="181803648"/>
      </c:lineChart>
      <c:catAx>
        <c:axId val="181802112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81803648"/>
        <c:crosses val="autoZero"/>
        <c:auto val="1"/>
        <c:lblAlgn val="ctr"/>
        <c:lblOffset val="100"/>
        <c:noMultiLvlLbl val="0"/>
      </c:catAx>
      <c:valAx>
        <c:axId val="181803648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181802112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8238099696"/>
          <c:y val="0.89586848155608456"/>
          <c:w val="0.64719522672278573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1.8.4. Удовлетворенность деятельностью в сфере ЖКХ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6743940266890145"/>
          <c:w val="0.71075479854397494"/>
          <c:h val="0.7308243564898068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Тенькинский ГО*</c:v>
                </c:pt>
                <c:pt idx="2">
                  <c:v>Хасынский ГО</c:v>
                </c:pt>
                <c:pt idx="3">
                  <c:v>Ягоднинский ГО</c:v>
                </c:pt>
                <c:pt idx="4">
                  <c:v>Омсукчанский ГО*</c:v>
                </c:pt>
                <c:pt idx="5">
                  <c:v>Магадан</c:v>
                </c:pt>
                <c:pt idx="6">
                  <c:v>Ольский ГО</c:v>
                </c:pt>
                <c:pt idx="7">
                  <c:v>Северо-Эвенский ГО *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0.64600000000000002</c:v>
                </c:pt>
                <c:pt idx="1">
                  <c:v>0.435</c:v>
                </c:pt>
                <c:pt idx="2">
                  <c:v>0.42899999999999999</c:v>
                </c:pt>
                <c:pt idx="3">
                  <c:v>0.41899999999999998</c:v>
                </c:pt>
                <c:pt idx="4">
                  <c:v>0.33200000000000002</c:v>
                </c:pt>
                <c:pt idx="5">
                  <c:v>0.32300000000000001</c:v>
                </c:pt>
                <c:pt idx="6">
                  <c:v>0.313</c:v>
                </c:pt>
                <c:pt idx="7">
                  <c:v>0.30399999999999999</c:v>
                </c:pt>
                <c:pt idx="8">
                  <c:v>0.248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5B-4985-BBAA-DD8FDE28ED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5B-4985-BBAA-DD8FDE28EDA8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5B-4985-BBAA-DD8FDE28EDA8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5B-4985-BBAA-DD8FDE28EDA8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5B-4985-BBAA-DD8FDE28EDA8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5B-4985-BBAA-DD8FDE28EDA8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45B-4985-BBAA-DD8FDE28EDA8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Тенькинский ГО*</c:v>
                </c:pt>
                <c:pt idx="2">
                  <c:v>Хасынский ГО</c:v>
                </c:pt>
                <c:pt idx="3">
                  <c:v>Ягоднинский ГО</c:v>
                </c:pt>
                <c:pt idx="4">
                  <c:v>Омсукчанский ГО*</c:v>
                </c:pt>
                <c:pt idx="5">
                  <c:v>Магадан</c:v>
                </c:pt>
                <c:pt idx="6">
                  <c:v>Ольский ГО</c:v>
                </c:pt>
                <c:pt idx="7">
                  <c:v>Северо-Эвенский ГО *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0.35399999999999998</c:v>
                </c:pt>
                <c:pt idx="1">
                  <c:v>0.52400000000000002</c:v>
                </c:pt>
                <c:pt idx="2">
                  <c:v>0.48399999999999999</c:v>
                </c:pt>
                <c:pt idx="3">
                  <c:v>0.58099999999999996</c:v>
                </c:pt>
                <c:pt idx="4">
                  <c:v>0.59099999999999997</c:v>
                </c:pt>
                <c:pt idx="5">
                  <c:v>0.65100000000000002</c:v>
                </c:pt>
                <c:pt idx="6">
                  <c:v>0.65800000000000003</c:v>
                </c:pt>
                <c:pt idx="7">
                  <c:v>0.60099999999999998</c:v>
                </c:pt>
                <c:pt idx="8">
                  <c:v>0.73699999999999999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45B-4985-BBAA-DD8FDE28ED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Тенькинский ГО*</c:v>
                </c:pt>
                <c:pt idx="2">
                  <c:v>Хасынский ГО</c:v>
                </c:pt>
                <c:pt idx="3">
                  <c:v>Ягоднинский ГО</c:v>
                </c:pt>
                <c:pt idx="4">
                  <c:v>Омсукчанский ГО*</c:v>
                </c:pt>
                <c:pt idx="5">
                  <c:v>Магадан</c:v>
                </c:pt>
                <c:pt idx="6">
                  <c:v>Ольский ГО</c:v>
                </c:pt>
                <c:pt idx="7">
                  <c:v>Северо-Эвенский ГО *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1">
                  <c:v>4.1000000000000002E-2</c:v>
                </c:pt>
                <c:pt idx="2">
                  <c:v>8.6999999999999994E-2</c:v>
                </c:pt>
                <c:pt idx="3">
                  <c:v>6.5000000000000002E-2</c:v>
                </c:pt>
                <c:pt idx="4">
                  <c:v>7.6999999999999999E-2</c:v>
                </c:pt>
                <c:pt idx="5">
                  <c:v>2.5999999999999999E-2</c:v>
                </c:pt>
                <c:pt idx="6">
                  <c:v>0.03</c:v>
                </c:pt>
                <c:pt idx="7">
                  <c:v>9.5000000000000001E-2</c:v>
                </c:pt>
                <c:pt idx="8">
                  <c:v>1.4999999999999999E-2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45B-4985-BBAA-DD8FDE28ED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81957760"/>
        <c:axId val="181959296"/>
      </c:barChart>
      <c:catAx>
        <c:axId val="18195776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1959296"/>
        <c:crosses val="autoZero"/>
        <c:auto val="1"/>
        <c:lblAlgn val="ctr"/>
        <c:lblOffset val="100"/>
        <c:noMultiLvlLbl val="0"/>
      </c:catAx>
      <c:valAx>
        <c:axId val="18195929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19577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1.1.4. Удовлетворенность деятельностью в сфере экономического развития по территориям</a:t>
            </a:r>
            <a:endParaRPr lang="ru-RU" sz="15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45"/>
          <c:y val="0.15790223920754679"/>
          <c:w val="0.74359215103242926"/>
          <c:h val="0.740361523847176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0.61</c:v>
                </c:pt>
                <c:pt idx="1">
                  <c:v>0.59599999999999997</c:v>
                </c:pt>
                <c:pt idx="2">
                  <c:v>0.51700000000000002</c:v>
                </c:pt>
                <c:pt idx="3">
                  <c:v>0.51</c:v>
                </c:pt>
                <c:pt idx="4">
                  <c:v>0.47199999999999998</c:v>
                </c:pt>
                <c:pt idx="5">
                  <c:v>0.42699999999999999</c:v>
                </c:pt>
                <c:pt idx="6">
                  <c:v>0.36499999999999999</c:v>
                </c:pt>
                <c:pt idx="7">
                  <c:v>0.29899999999999999</c:v>
                </c:pt>
                <c:pt idx="8">
                  <c:v>0.26200000000000001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D9-43C6-A62C-AC175FA508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13E-3"/>
                  <c:y val="-1.59799792467802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D9-43C6-A62C-AC175FA50859}"/>
                </c:ext>
              </c:extLst>
            </c:dLbl>
            <c:dLbl>
              <c:idx val="1"/>
              <c:layout>
                <c:manualLayout>
                  <c:x val="-9.8821964372114782E-3"/>
                  <c:y val="2.930680572986871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D9-43C6-A62C-AC175FA50859}"/>
                </c:ext>
              </c:extLst>
            </c:dLbl>
            <c:dLbl>
              <c:idx val="2"/>
              <c:layout>
                <c:manualLayout>
                  <c:x val="-9.88219643721147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D9-43C6-A62C-AC175FA50859}"/>
                </c:ext>
              </c:extLst>
            </c:dLbl>
            <c:dLbl>
              <c:idx val="3"/>
              <c:layout>
                <c:manualLayout>
                  <c:x val="-1.3835075012096024E-2"/>
                  <c:y val="-5.86136114597377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D9-43C6-A62C-AC175FA50859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D9-43C6-A62C-AC175FA50859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D9-43C6-A62C-AC175FA50859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0.29899999999999999</c:v>
                </c:pt>
                <c:pt idx="1">
                  <c:v>0.24299999999999999</c:v>
                </c:pt>
                <c:pt idx="2">
                  <c:v>0.43099999999999999</c:v>
                </c:pt>
                <c:pt idx="3">
                  <c:v>0.36499999999999999</c:v>
                </c:pt>
                <c:pt idx="4">
                  <c:v>0.42099999999999999</c:v>
                </c:pt>
                <c:pt idx="5">
                  <c:v>0.496</c:v>
                </c:pt>
                <c:pt idx="6">
                  <c:v>0.54</c:v>
                </c:pt>
                <c:pt idx="7">
                  <c:v>0.68899999999999995</c:v>
                </c:pt>
                <c:pt idx="8">
                  <c:v>0.60799999999999998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FD9-43C6-A62C-AC175FA508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D9-43C6-A62C-AC175FA50859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9.0999999999999998E-2</c:v>
                </c:pt>
                <c:pt idx="1">
                  <c:v>0.16200000000000001</c:v>
                </c:pt>
                <c:pt idx="2">
                  <c:v>5.0999999999999997E-2</c:v>
                </c:pt>
                <c:pt idx="3">
                  <c:v>0.125</c:v>
                </c:pt>
                <c:pt idx="4">
                  <c:v>0.108</c:v>
                </c:pt>
                <c:pt idx="5">
                  <c:v>7.6999999999999999E-2</c:v>
                </c:pt>
                <c:pt idx="6">
                  <c:v>9.5000000000000001E-2</c:v>
                </c:pt>
                <c:pt idx="7">
                  <c:v>1.2999999999999999E-2</c:v>
                </c:pt>
                <c:pt idx="8">
                  <c:v>0.13100000000000001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FD9-43C6-A62C-AC175FA508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25202432"/>
        <c:axId val="125203968"/>
      </c:barChart>
      <c:catAx>
        <c:axId val="12520243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203968"/>
        <c:crosses val="autoZero"/>
        <c:auto val="1"/>
        <c:lblAlgn val="ctr"/>
        <c:lblOffset val="100"/>
        <c:noMultiLvlLbl val="0"/>
      </c:catAx>
      <c:valAx>
        <c:axId val="12520396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52024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294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1.8.5. Динамика удовлетворенности деятельностью в сфере жилищно-коммунального хозяйства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3122261989978526"/>
          <c:y val="7.393715341959334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22650110167899296"/>
          <c:w val="0.74775364975859504"/>
          <c:h val="0.77349889832100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 *</c:v>
                </c:pt>
                <c:pt idx="1">
                  <c:v>Тенькинский ГО *</c:v>
                </c:pt>
                <c:pt idx="2">
                  <c:v>Хасынский ГО</c:v>
                </c:pt>
                <c:pt idx="3">
                  <c:v>Ягоднинский ГО</c:v>
                </c:pt>
                <c:pt idx="4">
                  <c:v>Омсукчанский ГО *</c:v>
                </c:pt>
                <c:pt idx="5">
                  <c:v>Магадан</c:v>
                </c:pt>
                <c:pt idx="6">
                  <c:v>Ольский ГО</c:v>
                </c:pt>
                <c:pt idx="7">
                  <c:v>Северо-Эвенский ГО *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0.35599999999999998</c:v>
                </c:pt>
                <c:pt idx="1">
                  <c:v>0.45400000000000001</c:v>
                </c:pt>
                <c:pt idx="2">
                  <c:v>0.26500000000000001</c:v>
                </c:pt>
                <c:pt idx="3">
                  <c:v>0.27900000000000003</c:v>
                </c:pt>
                <c:pt idx="4">
                  <c:v>0.29699999999999999</c:v>
                </c:pt>
                <c:pt idx="5">
                  <c:v>0.245</c:v>
                </c:pt>
                <c:pt idx="6">
                  <c:v>0.36199999999999999</c:v>
                </c:pt>
                <c:pt idx="7">
                  <c:v>0.249</c:v>
                </c:pt>
                <c:pt idx="8">
                  <c:v>0.20499999999999999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5B-4A2A-96B0-F47488A0D5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5B-4A2A-96B0-F47488A0D5A8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5B-4A2A-96B0-F47488A0D5A8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5B-4A2A-96B0-F47488A0D5A8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5B-4A2A-96B0-F47488A0D5A8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5B-4A2A-96B0-F47488A0D5A8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5B-4A2A-96B0-F47488A0D5A8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 *</c:v>
                </c:pt>
                <c:pt idx="1">
                  <c:v>Тенькинский ГО *</c:v>
                </c:pt>
                <c:pt idx="2">
                  <c:v>Хасынский ГО</c:v>
                </c:pt>
                <c:pt idx="3">
                  <c:v>Ягоднинский ГО</c:v>
                </c:pt>
                <c:pt idx="4">
                  <c:v>Омсукчанский ГО *</c:v>
                </c:pt>
                <c:pt idx="5">
                  <c:v>Магадан</c:v>
                </c:pt>
                <c:pt idx="6">
                  <c:v>Ольский ГО</c:v>
                </c:pt>
                <c:pt idx="7">
                  <c:v>Северо-Эвенский ГО *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0.64600000000000002</c:v>
                </c:pt>
                <c:pt idx="1">
                  <c:v>0.435</c:v>
                </c:pt>
                <c:pt idx="2">
                  <c:v>0.42899999999999999</c:v>
                </c:pt>
                <c:pt idx="3">
                  <c:v>0.41899999999999998</c:v>
                </c:pt>
                <c:pt idx="4">
                  <c:v>0.33200000000000002</c:v>
                </c:pt>
                <c:pt idx="5">
                  <c:v>0.32300000000000001</c:v>
                </c:pt>
                <c:pt idx="6">
                  <c:v>0.313</c:v>
                </c:pt>
                <c:pt idx="7">
                  <c:v>0.30399999999999999</c:v>
                </c:pt>
                <c:pt idx="8">
                  <c:v>0.248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85B-4A2A-96B0-F47488A0D5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2050176"/>
        <c:axId val="186467456"/>
      </c:barChart>
      <c:catAx>
        <c:axId val="1820501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6467456"/>
        <c:crosses val="autoZero"/>
        <c:auto val="1"/>
        <c:lblAlgn val="ctr"/>
        <c:lblOffset val="100"/>
        <c:noMultiLvlLbl val="0"/>
      </c:catAx>
      <c:valAx>
        <c:axId val="186467456"/>
        <c:scaling>
          <c:orientation val="minMax"/>
          <c:max val="0.70000000000000007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20501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7684259922055199"/>
          <c:y val="0.62619995051450372"/>
          <c:w val="0.13440229062276307"/>
          <c:h val="0.18557158174082214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1.9.1.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деятельностью органов местного самоуправления Вашего муниципального образования в сфере теплоснабжения</a:t>
            </a:r>
            <a:r>
              <a:rPr lang="ru-RU" sz="1500" b="1" i="0" u="none" strike="noStrike" baseline="0">
                <a:effectLst/>
              </a:rPr>
              <a:t>?, </a:t>
            </a:r>
            <a:r>
              <a:rPr lang="ru-RU" sz="1100" b="1" i="0" u="none" strike="noStrike" baseline="0">
                <a:effectLst/>
              </a:rPr>
              <a:t>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556771279143476"/>
          <c:w val="0.44038972157576783"/>
          <c:h val="0.707266326091924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44-459A-A6D9-FCF779987F1D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44-459A-A6D9-FCF779987F1D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A44-459A-A6D9-FCF779987F1D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A44-459A-A6D9-FCF779987F1D}"/>
              </c:ext>
            </c:extLst>
          </c:dPt>
          <c:dLbls>
            <c:dLbl>
              <c:idx val="0"/>
              <c:layout>
                <c:manualLayout>
                  <c:x val="1.9529488369848136E-3"/>
                  <c:y val="1.5259504268803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44-459A-A6D9-FCF779987F1D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44-459A-A6D9-FCF779987F1D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44-459A-A6D9-FCF779987F1D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A44-459A-A6D9-FCF779987F1D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44-459A-A6D9-FCF779987F1D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44-459A-A6D9-FCF779987F1D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0.66600000000000004</c:v>
                </c:pt>
                <c:pt idx="1">
                  <c:v>0.23400000000000001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A44-459A-A6D9-FCF779987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3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1.9.2. Удовлетворенность деятельностью органов МСУ в сфере теплоснабжения 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6368236697685515"/>
          <c:w val="0.71657186285755559"/>
          <c:h val="0.698684991648771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0.62</c:v>
                </c:pt>
                <c:pt idx="1">
                  <c:v>0.70699999999999996</c:v>
                </c:pt>
                <c:pt idx="3">
                  <c:v>0.625</c:v>
                </c:pt>
                <c:pt idx="4">
                  <c:v>0.70599999999999996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5B-4100-9320-2CDE3A423C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</c:v>
                </c:pt>
                <c:pt idx="1">
                  <c:v>0.17499999999999999</c:v>
                </c:pt>
                <c:pt idx="3">
                  <c:v>0.29599999999999999</c:v>
                </c:pt>
                <c:pt idx="4">
                  <c:v>0.17199999999999999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5B-4100-9320-2CDE3A423C7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0.08</c:v>
                </c:pt>
                <c:pt idx="1">
                  <c:v>0.11799999999999999</c:v>
                </c:pt>
                <c:pt idx="3">
                  <c:v>7.9000000000000001E-2</c:v>
                </c:pt>
                <c:pt idx="4">
                  <c:v>0.122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5B-4100-9320-2CDE3A423C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89764736"/>
        <c:axId val="189766272"/>
      </c:barChart>
      <c:catAx>
        <c:axId val="1897647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89766272"/>
        <c:crosses val="autoZero"/>
        <c:auto val="1"/>
        <c:lblAlgn val="ctr"/>
        <c:lblOffset val="100"/>
        <c:noMultiLvlLbl val="0"/>
      </c:catAx>
      <c:valAx>
        <c:axId val="189766272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8976473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1.9.3. Динамика удовлетворенности деятельностью в сфере теплоснабжения, </a:t>
            </a:r>
            <a:r>
              <a:rPr lang="ru-RU" sz="1100" b="1" i="0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100">
              <a:solidFill>
                <a:srgbClr val="8494A6"/>
              </a:solidFill>
              <a:effectLst/>
            </a:endParaRPr>
          </a:p>
        </c:rich>
      </c:tx>
      <c:layout>
        <c:manualLayout>
          <c:xMode val="edge"/>
          <c:yMode val="edge"/>
          <c:x val="0.12579839281831356"/>
          <c:y val="2.311070025421770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8875647300844152E-2"/>
          <c:y val="0.26507168956821575"/>
          <c:w val="0.92081010144002273"/>
          <c:h val="0.4928615099583140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2"/>
              <c:layout>
                <c:manualLayout>
                  <c:x val="4.0314452731304174E-3"/>
                  <c:y val="-3.2354980355904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4C-4F35-AC2F-D7AEC74C0345}"/>
                </c:ext>
              </c:extLst>
            </c:dLbl>
            <c:dLbl>
              <c:idx val="4"/>
              <c:layout>
                <c:manualLayout>
                  <c:x val="-8.66760733723039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4C-4F35-AC2F-D7AEC74C0345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0.66600000000000004</c:v>
                </c:pt>
                <c:pt idx="1">
                  <c:v>0.70099999999999996</c:v>
                </c:pt>
                <c:pt idx="2">
                  <c:v>0.75</c:v>
                </c:pt>
                <c:pt idx="3">
                  <c:v>0.77700000000000002</c:v>
                </c:pt>
                <c:pt idx="4">
                  <c:v>0.78400000000000003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C4C-4F35-AC2F-D7AEC74C034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dLbl>
              <c:idx val="2"/>
              <c:layout>
                <c:manualLayout>
                  <c:x val="0"/>
                  <c:y val="-6.0087820660966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C4C-4F35-AC2F-D7AEC74C0345}"/>
                </c:ext>
              </c:extLst>
            </c:dLbl>
            <c:dLbl>
              <c:idx val="4"/>
              <c:layout>
                <c:manualLayout>
                  <c:x val="-8.8691796008869186E-2"/>
                  <c:y val="-6.008782066096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C4C-4F35-AC2F-D7AEC74C0345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0.23400000000000001</c:v>
                </c:pt>
                <c:pt idx="1">
                  <c:v>0.27400000000000002</c:v>
                </c:pt>
                <c:pt idx="2">
                  <c:v>0.25</c:v>
                </c:pt>
                <c:pt idx="3">
                  <c:v>0.223</c:v>
                </c:pt>
                <c:pt idx="4">
                  <c:v>0.17699999999999999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C4C-4F35-AC2F-D7AEC74C03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954688"/>
        <c:axId val="189960576"/>
      </c:lineChart>
      <c:catAx>
        <c:axId val="189954688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89960576"/>
        <c:crosses val="autoZero"/>
        <c:auto val="1"/>
        <c:lblAlgn val="ctr"/>
        <c:lblOffset val="100"/>
        <c:noMultiLvlLbl val="0"/>
      </c:catAx>
      <c:valAx>
        <c:axId val="189960576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18995468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8238099696"/>
          <c:y val="0.89112613864443413"/>
          <c:w val="0.64719522672278573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1.9.4. Удовлетворенность деятельностью в сфере теплоснабжения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8466594776428141"/>
          <c:w val="0.71075479854397494"/>
          <c:h val="0.7135976995123671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ГО*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Ягоднинский ГО</c:v>
                </c:pt>
                <c:pt idx="5">
                  <c:v>Сусуманский ГО</c:v>
                </c:pt>
                <c:pt idx="6">
                  <c:v>Среднеканский ГО*</c:v>
                </c:pt>
                <c:pt idx="7">
                  <c:v>Омсукчанский ГО*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0.77100000000000002</c:v>
                </c:pt>
                <c:pt idx="1">
                  <c:v>0.73499999999999999</c:v>
                </c:pt>
                <c:pt idx="2">
                  <c:v>0.70399999999999996</c:v>
                </c:pt>
                <c:pt idx="3">
                  <c:v>0.66500000000000004</c:v>
                </c:pt>
                <c:pt idx="4">
                  <c:v>0.64</c:v>
                </c:pt>
                <c:pt idx="5">
                  <c:v>0.628</c:v>
                </c:pt>
                <c:pt idx="6">
                  <c:v>0.61499999999999999</c:v>
                </c:pt>
                <c:pt idx="7">
                  <c:v>0.59199999999999997</c:v>
                </c:pt>
                <c:pt idx="8">
                  <c:v>0.55300000000000005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4E-4C8F-8A3F-AC36EEF3F7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4E-4C8F-8A3F-AC36EEF3F7C7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4E-4C8F-8A3F-AC36EEF3F7C7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4E-4C8F-8A3F-AC36EEF3F7C7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4E-4C8F-8A3F-AC36EEF3F7C7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4E-4C8F-8A3F-AC36EEF3F7C7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E4E-4C8F-8A3F-AC36EEF3F7C7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ГО*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Ягоднинский ГО</c:v>
                </c:pt>
                <c:pt idx="5">
                  <c:v>Сусуманский ГО</c:v>
                </c:pt>
                <c:pt idx="6">
                  <c:v>Среднеканский ГО*</c:v>
                </c:pt>
                <c:pt idx="7">
                  <c:v>Омсукчанский ГО*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0.161</c:v>
                </c:pt>
                <c:pt idx="1">
                  <c:v>0.154</c:v>
                </c:pt>
                <c:pt idx="2">
                  <c:v>0.17899999999999999</c:v>
                </c:pt>
                <c:pt idx="3">
                  <c:v>0.24</c:v>
                </c:pt>
                <c:pt idx="4">
                  <c:v>0.248</c:v>
                </c:pt>
                <c:pt idx="5">
                  <c:v>0.23799999999999999</c:v>
                </c:pt>
                <c:pt idx="6">
                  <c:v>0.29399999999999998</c:v>
                </c:pt>
                <c:pt idx="7">
                  <c:v>0.25</c:v>
                </c:pt>
                <c:pt idx="8">
                  <c:v>0.40600000000000003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E4E-4C8F-8A3F-AC36EEF3F7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ГО*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Ягоднинский ГО</c:v>
                </c:pt>
                <c:pt idx="5">
                  <c:v>Сусуманский ГО</c:v>
                </c:pt>
                <c:pt idx="6">
                  <c:v>Среднеканский ГО*</c:v>
                </c:pt>
                <c:pt idx="7">
                  <c:v>Омсукчанский ГО*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6.9000000000000006E-2</c:v>
                </c:pt>
                <c:pt idx="1">
                  <c:v>0.111</c:v>
                </c:pt>
                <c:pt idx="2">
                  <c:v>0.11700000000000001</c:v>
                </c:pt>
                <c:pt idx="3">
                  <c:v>9.5000000000000001E-2</c:v>
                </c:pt>
                <c:pt idx="4">
                  <c:v>0.112</c:v>
                </c:pt>
                <c:pt idx="5">
                  <c:v>0.13300000000000001</c:v>
                </c:pt>
                <c:pt idx="6">
                  <c:v>9.0999999999999998E-2</c:v>
                </c:pt>
                <c:pt idx="7">
                  <c:v>0.158</c:v>
                </c:pt>
                <c:pt idx="8">
                  <c:v>4.1000000000000002E-2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E4E-4C8F-8A3F-AC36EEF3F7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90794368"/>
        <c:axId val="190808448"/>
      </c:barChart>
      <c:catAx>
        <c:axId val="19079436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0808448"/>
        <c:crosses val="autoZero"/>
        <c:auto val="1"/>
        <c:lblAlgn val="ctr"/>
        <c:lblOffset val="100"/>
        <c:noMultiLvlLbl val="0"/>
      </c:catAx>
      <c:valAx>
        <c:axId val="19080844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07943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1.9.5. Динамика удовлетворенности деятельностью в сфере теплоснабжения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2920242458102332"/>
          <c:y val="1.173080179493692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398951189355715"/>
          <c:y val="0.15833650833968332"/>
          <c:w val="0.74775364975859504"/>
          <c:h val="0.814425112183557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ГО 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Ягоднинский ГО</c:v>
                </c:pt>
                <c:pt idx="5">
                  <c:v>Сусуманский ГО</c:v>
                </c:pt>
                <c:pt idx="6">
                  <c:v>Среднеканский ГО *</c:v>
                </c:pt>
                <c:pt idx="7">
                  <c:v>Омсукчанский ГО *</c:v>
                </c:pt>
                <c:pt idx="8">
                  <c:v>Северо-Эвенский * ГО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0.74</c:v>
                </c:pt>
                <c:pt idx="1">
                  <c:v>0.71499999999999997</c:v>
                </c:pt>
                <c:pt idx="2">
                  <c:v>0.80100000000000005</c:v>
                </c:pt>
                <c:pt idx="3">
                  <c:v>0.70799999999999996</c:v>
                </c:pt>
                <c:pt idx="4">
                  <c:v>0.71099999999999997</c:v>
                </c:pt>
                <c:pt idx="5">
                  <c:v>0.57699999999999996</c:v>
                </c:pt>
                <c:pt idx="6">
                  <c:v>0.72</c:v>
                </c:pt>
                <c:pt idx="7">
                  <c:v>0.50800000000000001</c:v>
                </c:pt>
                <c:pt idx="8">
                  <c:v>0.72799999999999998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8C-4462-89AE-E4FAFE5AF0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8C-4462-89AE-E4FAFE5AF097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8C-4462-89AE-E4FAFE5AF097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8C-4462-89AE-E4FAFE5AF097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8C-4462-89AE-E4FAFE5AF097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8C-4462-89AE-E4FAFE5AF097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A8C-4462-89AE-E4FAFE5AF097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Тенькинский ГО 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Ягоднинский ГО</c:v>
                </c:pt>
                <c:pt idx="5">
                  <c:v>Сусуманский ГО</c:v>
                </c:pt>
                <c:pt idx="6">
                  <c:v>Среднеканский ГО *</c:v>
                </c:pt>
                <c:pt idx="7">
                  <c:v>Омсукчанский ГО *</c:v>
                </c:pt>
                <c:pt idx="8">
                  <c:v>Северо-Эвенский * ГО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0.77100000000000002</c:v>
                </c:pt>
                <c:pt idx="1">
                  <c:v>0.73499999999999999</c:v>
                </c:pt>
                <c:pt idx="2">
                  <c:v>0.70399999999999996</c:v>
                </c:pt>
                <c:pt idx="3">
                  <c:v>0.66500000000000004</c:v>
                </c:pt>
                <c:pt idx="4">
                  <c:v>0.64</c:v>
                </c:pt>
                <c:pt idx="5">
                  <c:v>0.628</c:v>
                </c:pt>
                <c:pt idx="6">
                  <c:v>0.61499999999999999</c:v>
                </c:pt>
                <c:pt idx="7">
                  <c:v>0.59199999999999997</c:v>
                </c:pt>
                <c:pt idx="8">
                  <c:v>0.55300000000000005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A8C-4462-89AE-E4FAFE5AF0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1128704"/>
        <c:axId val="191130240"/>
      </c:barChart>
      <c:catAx>
        <c:axId val="1911287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1130240"/>
        <c:crosses val="autoZero"/>
        <c:auto val="1"/>
        <c:lblAlgn val="ctr"/>
        <c:lblOffset val="100"/>
        <c:noMultiLvlLbl val="0"/>
      </c:catAx>
      <c:valAx>
        <c:axId val="191130240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11287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5478511920539257"/>
          <c:y val="0.68996654784627942"/>
          <c:w val="0.13007283583605667"/>
          <c:h val="0.1885780005611925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1.10.1. </a:t>
            </a:r>
            <a:r>
              <a:rPr lang="ru-RU" sz="1500" b="1" i="0" u="none" strike="noStrike" baseline="0">
                <a:solidFill>
                  <a:srgbClr val="8494A6"/>
                </a:solidFill>
                <a:effectLst/>
              </a:rPr>
              <a:t>Удовлетворены ли Вы деятельностью органов местного самоуправления Вашего муниципального образования в сфере водоснабжения</a:t>
            </a:r>
            <a:r>
              <a:rPr lang="ru-RU" sz="1500" b="1" i="0" u="none" strike="noStrike" baseline="0">
                <a:effectLst/>
              </a:rPr>
              <a:t>?,                 </a:t>
            </a:r>
            <a:r>
              <a:rPr lang="ru-RU" sz="1100" b="1" i="0" u="none" strike="noStrike" baseline="0">
                <a:effectLst/>
              </a:rPr>
              <a:t>в % от всех опрошенных</a:t>
            </a:r>
            <a:endParaRPr lang="ru-RU" sz="11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8273026741222562"/>
          <c:w val="0.35937763522285593"/>
          <c:h val="0.68021332116094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EEF-4B13-BA30-064FDCEEA846}"/>
              </c:ext>
            </c:extLst>
          </c:dPt>
          <c:dPt>
            <c:idx val="1"/>
            <c:bubble3D val="0"/>
            <c:spPr>
              <a:solidFill>
                <a:srgbClr val="CC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EEF-4B13-BA30-064FDCEEA846}"/>
              </c:ext>
            </c:extLst>
          </c:dPt>
          <c:dPt>
            <c:idx val="2"/>
            <c:bubble3D val="0"/>
            <c:spPr>
              <a:solidFill>
                <a:srgbClr val="5F5F5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EEF-4B13-BA30-064FDCEEA846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EEF-4B13-BA30-064FDCEEA846}"/>
              </c:ext>
            </c:extLst>
          </c:dPt>
          <c:dLbls>
            <c:dLbl>
              <c:idx val="0"/>
              <c:layout>
                <c:manualLayout>
                  <c:x val="1.9529488369848136E-3"/>
                  <c:y val="1.5259504268803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EF-4B13-BA30-064FDCEEA846}"/>
                </c:ext>
              </c:extLst>
            </c:dLbl>
            <c:dLbl>
              <c:idx val="1"/>
              <c:layout>
                <c:manualLayout>
                  <c:x val="7.8950774338506311E-3"/>
                  <c:y val="-4.44293823822932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EF-4B13-BA30-064FDCEEA846}"/>
                </c:ext>
              </c:extLst>
            </c:dLbl>
            <c:dLbl>
              <c:idx val="2"/>
              <c:layout>
                <c:manualLayout>
                  <c:x val="1.1518973604562829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EF-4B13-BA30-064FDCEEA84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EF-4B13-BA30-064FDCEEA846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EEF-4B13-BA30-064FDCEEA846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EF-4B13-BA30-064FDCEEA846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0.82699999999999996</c:v>
                </c:pt>
                <c:pt idx="1">
                  <c:v>0.14799999999999999</c:v>
                </c:pt>
                <c:pt idx="2">
                  <c:v>2.5000000000000001E-2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EEF-4B13-BA30-064FDCEEA8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3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1.10.2. Удовлетворенность деятельностью органов МСУ в сфере водоснабжения</a:t>
            </a:r>
            <a:r>
              <a:rPr lang="ru-RU" sz="1500" b="1" i="0" baseline="0" dirty="0">
                <a:solidFill>
                  <a:srgbClr val="8494A6"/>
                </a:solidFill>
              </a:rPr>
              <a:t> </a:t>
            </a:r>
            <a:r>
              <a:rPr lang="ru-RU" sz="1500" b="1" i="0" dirty="0">
                <a:solidFill>
                  <a:srgbClr val="8494A6"/>
                </a:solidFill>
              </a:rPr>
              <a:t>в гендерных и возрастных группах</a:t>
            </a:r>
          </a:p>
        </c:rich>
      </c:tx>
      <c:layout>
        <c:manualLayout>
          <c:xMode val="edge"/>
          <c:yMode val="edge"/>
          <c:x val="0.11602309196317975"/>
          <c:y val="3.6214001418547826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5501054815052099"/>
          <c:y val="0.26368236697685515"/>
          <c:w val="0.71657186285755559"/>
          <c:h val="0.698684991648771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0.81699999999999995</c:v>
                </c:pt>
                <c:pt idx="1">
                  <c:v>0.83699999999999997</c:v>
                </c:pt>
                <c:pt idx="3">
                  <c:v>0.79200000000000004</c:v>
                </c:pt>
                <c:pt idx="4">
                  <c:v>0.86299999999999999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1B-4359-B7E7-52DB30EF15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0.15</c:v>
                </c:pt>
                <c:pt idx="1">
                  <c:v>0.14599999999999999</c:v>
                </c:pt>
                <c:pt idx="3">
                  <c:v>0.17699999999999999</c:v>
                </c:pt>
                <c:pt idx="4">
                  <c:v>0.11899999999999999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1B-4359-B7E7-52DB30EF15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3.3000000000000002E-2</c:v>
                </c:pt>
                <c:pt idx="1">
                  <c:v>1.7000000000000001E-2</c:v>
                </c:pt>
                <c:pt idx="3">
                  <c:v>3.1E-2</c:v>
                </c:pt>
                <c:pt idx="4">
                  <c:v>1.7999999999999999E-2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1B-4359-B7E7-52DB30EF1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2547840"/>
        <c:axId val="192561920"/>
      </c:barChart>
      <c:catAx>
        <c:axId val="19254784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92561920"/>
        <c:crosses val="autoZero"/>
        <c:auto val="1"/>
        <c:lblAlgn val="ctr"/>
        <c:lblOffset val="100"/>
        <c:noMultiLvlLbl val="0"/>
      </c:catAx>
      <c:valAx>
        <c:axId val="19256192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92547840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7.067933027218605E-2"/>
          <c:y val="0.53585902772254479"/>
          <c:w val="0.84312481156012753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1.10.3. Динамика удовлетворенности деятельностью в сфере водоснабжения, </a:t>
            </a:r>
            <a:r>
              <a:rPr lang="ru-RU" sz="1100" b="1" i="0" baseline="0">
                <a:solidFill>
                  <a:srgbClr val="8494A6"/>
                </a:solidFill>
                <a:effectLst/>
              </a:rPr>
              <a:t>в % от всех опрошенных</a:t>
            </a:r>
            <a:endParaRPr lang="ru-RU" sz="1100">
              <a:solidFill>
                <a:srgbClr val="8494A6"/>
              </a:solidFill>
              <a:effectLst/>
            </a:endParaRPr>
          </a:p>
        </c:rich>
      </c:tx>
      <c:layout>
        <c:manualLayout>
          <c:xMode val="edge"/>
          <c:yMode val="edge"/>
          <c:x val="0.12579839281831356"/>
          <c:y val="2.311070025421770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2.0812733018330382E-2"/>
          <c:y val="0.25428319483779938"/>
          <c:w val="0.95910876490166597"/>
          <c:h val="0.4882113846441131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2"/>
              <c:layout>
                <c:manualLayout>
                  <c:x val="4.0314452731304174E-3"/>
                  <c:y val="-3.2354980355904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04-42DD-AE08-9AFD05F32881}"/>
                </c:ext>
              </c:extLst>
            </c:dLbl>
            <c:dLbl>
              <c:idx val="4"/>
              <c:layout>
                <c:manualLayout>
                  <c:x val="-8.66760733723039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04-42DD-AE08-9AFD05F32881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0.82699999999999996</c:v>
                </c:pt>
                <c:pt idx="1">
                  <c:v>0.78100000000000003</c:v>
                </c:pt>
                <c:pt idx="2">
                  <c:v>0.41</c:v>
                </c:pt>
                <c:pt idx="3">
                  <c:v>0.79800000000000004</c:v>
                </c:pt>
                <c:pt idx="4">
                  <c:v>0.749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904-42DD-AE08-9AFD05F328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dLbl>
              <c:idx val="2"/>
              <c:layout>
                <c:manualLayout>
                  <c:x val="0"/>
                  <c:y val="-6.0087820660966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04-42DD-AE08-9AFD05F32881}"/>
                </c:ext>
              </c:extLst>
            </c:dLbl>
            <c:dLbl>
              <c:idx val="4"/>
              <c:layout>
                <c:manualLayout>
                  <c:x val="-8.8691796008869186E-2"/>
                  <c:y val="-6.008782066096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04-42DD-AE08-9AFD05F32881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2022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0.14799999999999999</c:v>
                </c:pt>
                <c:pt idx="1">
                  <c:v>0.19900000000000001</c:v>
                </c:pt>
                <c:pt idx="2">
                  <c:v>0.59</c:v>
                </c:pt>
                <c:pt idx="3">
                  <c:v>0.20200000000000001</c:v>
                </c:pt>
                <c:pt idx="4">
                  <c:v>0.22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B904-42DD-AE08-9AFD05F32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9012096"/>
        <c:axId val="109013632"/>
      </c:lineChart>
      <c:catAx>
        <c:axId val="109012096"/>
        <c:scaling>
          <c:orientation val="maxMin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09013632"/>
        <c:crosses val="autoZero"/>
        <c:auto val="1"/>
        <c:lblAlgn val="ctr"/>
        <c:lblOffset val="100"/>
        <c:noMultiLvlLbl val="0"/>
      </c:catAx>
      <c:valAx>
        <c:axId val="109013632"/>
        <c:scaling>
          <c:orientation val="minMax"/>
          <c:max val="1"/>
        </c:scaling>
        <c:delete val="1"/>
        <c:axPos val="r"/>
        <c:majorGridlines/>
        <c:numFmt formatCode="General" sourceLinked="0"/>
        <c:majorTickMark val="out"/>
        <c:minorTickMark val="none"/>
        <c:tickLblPos val="nextTo"/>
        <c:crossAx val="10901209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804063906426111"/>
          <c:y val="0.85452498378028663"/>
          <c:w val="0.64719522672278573"/>
          <c:h val="8.580092854470768E-2"/>
        </c:manualLayout>
      </c:layout>
      <c:overlay val="0"/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1.10.4. Удовлетворенность деятельностью в сфере водоснабжения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7815233331854"/>
          <c:y val="0.17990040964505605"/>
          <c:w val="0.71075479854397494"/>
          <c:h val="0.7183633821473250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Северо-Эвенский ГО*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Тенькинский ГО*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0.96299999999999997</c:v>
                </c:pt>
                <c:pt idx="1">
                  <c:v>0.89200000000000002</c:v>
                </c:pt>
                <c:pt idx="2">
                  <c:v>0.88100000000000001</c:v>
                </c:pt>
                <c:pt idx="3">
                  <c:v>0.86699999999999999</c:v>
                </c:pt>
                <c:pt idx="4">
                  <c:v>0.82599999999999996</c:v>
                </c:pt>
                <c:pt idx="5">
                  <c:v>0.71399999999999997</c:v>
                </c:pt>
                <c:pt idx="6">
                  <c:v>0.67500000000000004</c:v>
                </c:pt>
                <c:pt idx="7">
                  <c:v>0.621</c:v>
                </c:pt>
                <c:pt idx="8">
                  <c:v>0.60499999999999998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43-48E9-8D33-4DC5758F2E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48E-3"/>
                  <c:y val="-1.5979979246780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43-48E9-8D33-4DC5758F2EA2}"/>
                </c:ext>
              </c:extLst>
            </c:dLbl>
            <c:dLbl>
              <c:idx val="1"/>
              <c:layout>
                <c:manualLayout>
                  <c:x val="-9.8821964372115042E-3"/>
                  <c:y val="2.93068057298689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43-48E9-8D33-4DC5758F2EA2}"/>
                </c:ext>
              </c:extLst>
            </c:dLbl>
            <c:dLbl>
              <c:idx val="2"/>
              <c:layout>
                <c:manualLayout>
                  <c:x val="-9.88219643721150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43-48E9-8D33-4DC5758F2EA2}"/>
                </c:ext>
              </c:extLst>
            </c:dLbl>
            <c:dLbl>
              <c:idx val="3"/>
              <c:layout>
                <c:manualLayout>
                  <c:x val="-1.3835075012096047E-2"/>
                  <c:y val="-5.8613611459738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43-48E9-8D33-4DC5758F2EA2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43-48E9-8D33-4DC5758F2EA2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43-48E9-8D33-4DC5758F2EA2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Северо-Эвенский ГО*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Тенькинский ГО*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3.6999999999999998E-2</c:v>
                </c:pt>
                <c:pt idx="1">
                  <c:v>7.6999999999999999E-2</c:v>
                </c:pt>
                <c:pt idx="2">
                  <c:v>4.2000000000000003E-2</c:v>
                </c:pt>
                <c:pt idx="3">
                  <c:v>0.113</c:v>
                </c:pt>
                <c:pt idx="4">
                  <c:v>0.17399999999999999</c:v>
                </c:pt>
                <c:pt idx="5">
                  <c:v>0.25700000000000001</c:v>
                </c:pt>
                <c:pt idx="6">
                  <c:v>0.313</c:v>
                </c:pt>
                <c:pt idx="7">
                  <c:v>0.35299999999999998</c:v>
                </c:pt>
                <c:pt idx="8">
                  <c:v>0.34399999999999997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643-48E9-8D33-4DC5758F2E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Северо-Эвенский ГО*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Тенькинский ГО*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1">
                  <c:v>3.1E-2</c:v>
                </c:pt>
                <c:pt idx="2">
                  <c:v>7.6999999999999999E-2</c:v>
                </c:pt>
                <c:pt idx="3">
                  <c:v>0.02</c:v>
                </c:pt>
                <c:pt idx="5">
                  <c:v>2.9000000000000001E-2</c:v>
                </c:pt>
                <c:pt idx="6">
                  <c:v>1.2E-2</c:v>
                </c:pt>
                <c:pt idx="7">
                  <c:v>2.5999999999999999E-2</c:v>
                </c:pt>
                <c:pt idx="8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643-48E9-8D33-4DC5758F2EA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24376192"/>
        <c:axId val="124377728"/>
      </c:barChart>
      <c:catAx>
        <c:axId val="12437619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4377728"/>
        <c:crosses val="autoZero"/>
        <c:auto val="1"/>
        <c:lblAlgn val="ctr"/>
        <c:lblOffset val="100"/>
        <c:noMultiLvlLbl val="0"/>
      </c:catAx>
      <c:valAx>
        <c:axId val="124377728"/>
        <c:scaling>
          <c:orientation val="minMax"/>
          <c:max val="1"/>
          <c:min val="0"/>
        </c:scaling>
        <c:delete val="1"/>
        <c:axPos val="t"/>
        <c:majorGridlines/>
        <c:numFmt formatCode="0%" sourceLinked="0"/>
        <c:majorTickMark val="in"/>
        <c:minorTickMark val="none"/>
        <c:tickLblPos val="nextTo"/>
        <c:crossAx val="124376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405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baseline="0">
                <a:solidFill>
                  <a:srgbClr val="8494A6"/>
                </a:solidFill>
                <a:effectLst/>
              </a:rPr>
              <a:t>Диаг. 1.1.5. Динамика удовлетворенности ("скорее удовлетворен") деятельностью в сфере экономического развития по территориям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361888827789542"/>
          <c:y val="0.19845786759172587"/>
          <c:w val="0.76917956577864621"/>
          <c:h val="0.786460914413670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0.435</c:v>
                </c:pt>
                <c:pt idx="1">
                  <c:v>0.58299999999999996</c:v>
                </c:pt>
                <c:pt idx="2">
                  <c:v>0.51200000000000001</c:v>
                </c:pt>
                <c:pt idx="3">
                  <c:v>0.309</c:v>
                </c:pt>
                <c:pt idx="4">
                  <c:v>0.51200000000000001</c:v>
                </c:pt>
                <c:pt idx="5">
                  <c:v>0.48399999999999999</c:v>
                </c:pt>
                <c:pt idx="6">
                  <c:v>0.313</c:v>
                </c:pt>
                <c:pt idx="7">
                  <c:v>0.27900000000000003</c:v>
                </c:pt>
                <c:pt idx="8">
                  <c:v>0.21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E0-4157-85D7-357AE90E76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Хасынский ГО</c:v>
                </c:pt>
                <c:pt idx="2">
                  <c:v>Тенькинский ГО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0.61</c:v>
                </c:pt>
                <c:pt idx="1">
                  <c:v>0.59599999999999997</c:v>
                </c:pt>
                <c:pt idx="2">
                  <c:v>0.51700000000000002</c:v>
                </c:pt>
                <c:pt idx="3">
                  <c:v>0.51</c:v>
                </c:pt>
                <c:pt idx="4">
                  <c:v>0.47199999999999998</c:v>
                </c:pt>
                <c:pt idx="5">
                  <c:v>0.42699999999999999</c:v>
                </c:pt>
                <c:pt idx="6">
                  <c:v>0.36499999999999999</c:v>
                </c:pt>
                <c:pt idx="7">
                  <c:v>0.29899999999999999</c:v>
                </c:pt>
                <c:pt idx="8">
                  <c:v>0.26200000000000001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E0-4157-85D7-357AE90E76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axId val="125604608"/>
        <c:axId val="125606144"/>
      </c:barChart>
      <c:catAx>
        <c:axId val="1256046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606144"/>
        <c:crosses val="autoZero"/>
        <c:auto val="1"/>
        <c:lblAlgn val="ctr"/>
        <c:lblOffset val="100"/>
        <c:noMultiLvlLbl val="0"/>
      </c:catAx>
      <c:valAx>
        <c:axId val="125606144"/>
        <c:scaling>
          <c:orientation val="minMax"/>
          <c:max val="0.65000000000000013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604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917972177697698"/>
          <c:y val="0.7976034726428427"/>
          <c:w val="0.1018071626633595"/>
          <c:h val="9.9280509516729995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1.10.5. Динамика удовлетворенности деятельностью в сфере водоснабжения по территориям</a:t>
            </a:r>
            <a:endParaRPr lang="ru-RU" sz="1200">
              <a:effectLst/>
            </a:endParaRPr>
          </a:p>
        </c:rich>
      </c:tx>
      <c:layout>
        <c:manualLayout>
          <c:xMode val="edge"/>
          <c:yMode val="edge"/>
          <c:x val="0.12920241134241781"/>
          <c:y val="1.833919696208187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7756743173060816"/>
          <c:w val="0.74775364975859504"/>
          <c:h val="0.808349807337912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 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Северо-Эвенский ГО *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Тенькинский ГО *</c:v>
                </c:pt>
                <c:pt idx="8">
                  <c:v>Омсукчанский ГО 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</c:v>
                </c:pt>
                <c:pt idx="1">
                  <c:v>0.79400000000000004</c:v>
                </c:pt>
                <c:pt idx="2">
                  <c:v>0.85499999999999998</c:v>
                </c:pt>
                <c:pt idx="3">
                  <c:v>0.81100000000000005</c:v>
                </c:pt>
                <c:pt idx="4">
                  <c:v>0.69799999999999995</c:v>
                </c:pt>
                <c:pt idx="5">
                  <c:v>0.72</c:v>
                </c:pt>
                <c:pt idx="6">
                  <c:v>0.61599999999999999</c:v>
                </c:pt>
                <c:pt idx="7">
                  <c:v>0.73699999999999999</c:v>
                </c:pt>
                <c:pt idx="8">
                  <c:v>0.72699999999999998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14-407A-8229-9DB8D3CF76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14-407A-8229-9DB8D3CF763F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814-407A-8229-9DB8D3CF763F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14-407A-8229-9DB8D3CF763F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814-407A-8229-9DB8D3CF763F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14-407A-8229-9DB8D3CF763F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814-407A-8229-9DB8D3CF763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 *</c:v>
                </c:pt>
                <c:pt idx="1">
                  <c:v>Ольский ГО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Северо-Эвенский ГО *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Тенькинский ГО *</c:v>
                </c:pt>
                <c:pt idx="8">
                  <c:v>Омсукчанский ГО 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0.96299999999999997</c:v>
                </c:pt>
                <c:pt idx="1">
                  <c:v>0.89200000000000002</c:v>
                </c:pt>
                <c:pt idx="2">
                  <c:v>0.88100000000000001</c:v>
                </c:pt>
                <c:pt idx="3">
                  <c:v>0.86699999999999999</c:v>
                </c:pt>
                <c:pt idx="4">
                  <c:v>0.82599999999999996</c:v>
                </c:pt>
                <c:pt idx="5">
                  <c:v>0.71399999999999997</c:v>
                </c:pt>
                <c:pt idx="6">
                  <c:v>0.67500000000000004</c:v>
                </c:pt>
                <c:pt idx="7">
                  <c:v>0.621</c:v>
                </c:pt>
                <c:pt idx="8">
                  <c:v>0.60499999999999998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814-407A-8229-9DB8D3CF763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22350976"/>
        <c:axId val="125326464"/>
      </c:barChart>
      <c:catAx>
        <c:axId val="1223509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326464"/>
        <c:crosses val="autoZero"/>
        <c:auto val="1"/>
        <c:lblAlgn val="ctr"/>
        <c:lblOffset val="100"/>
        <c:noMultiLvlLbl val="0"/>
      </c:catAx>
      <c:valAx>
        <c:axId val="125326464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23509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6591641798199881"/>
          <c:y val="0.79298911040375275"/>
          <c:w val="0.12283943959059911"/>
          <c:h val="0.16821466465627966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1.11.1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муниципального образования в сфере электроснабжения?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334639640182803"/>
          <c:y val="0.34552795460502089"/>
          <c:w val="0.30867620873577628"/>
          <c:h val="0.6174154512082762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CB-4D7D-9603-F80F816FA807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CB-4D7D-9603-F80F816FA807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9CB-4D7D-9603-F80F816FA807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9CB-4D7D-9603-F80F816FA807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CB-4D7D-9603-F80F816FA807}"/>
                </c:ext>
              </c:extLst>
            </c:dLbl>
            <c:dLbl>
              <c:idx val="1"/>
              <c:layout>
                <c:manualLayout>
                  <c:x val="1.5596580289638224E-2"/>
                  <c:y val="-7.95171075332962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9CB-4D7D-9603-F80F816FA807}"/>
                </c:ext>
              </c:extLst>
            </c:dLbl>
            <c:dLbl>
              <c:idx val="2"/>
              <c:layout>
                <c:manualLayout>
                  <c:x val="1.9686405968013569E-2"/>
                  <c:y val="2.40761256690982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9CB-4D7D-9603-F80F816FA807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9CB-4D7D-9603-F80F816FA807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9CB-4D7D-9603-F80F816FA807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9CB-4D7D-9603-F80F816FA807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0.92</c:v>
                </c:pt>
                <c:pt idx="1">
                  <c:v>7.0999999999999994E-2</c:v>
                </c:pt>
                <c:pt idx="2">
                  <c:v>8.9999999999999993E-3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9CB-4D7D-9603-F80F816FA8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9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1.11.2. Удовлетворенность деятельностью в сфере электроснабжения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32555665407294943"/>
          <c:w val="0.74775364975859504"/>
          <c:h val="0.6611069524381202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0.89900000000000002</c:v>
                </c:pt>
                <c:pt idx="1">
                  <c:v>0.93899999999999995</c:v>
                </c:pt>
                <c:pt idx="3">
                  <c:v>0.89400000000000002</c:v>
                </c:pt>
                <c:pt idx="4">
                  <c:v>0.94599999999999995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A7-4459-BF83-63CB4E7609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A7-4459-BF83-63CB4E76098F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A7-4459-BF83-63CB4E76098F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A7-4459-BF83-63CB4E76098F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A7-4459-BF83-63CB4E76098F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0A7-4459-BF83-63CB4E76098F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0A7-4459-BF83-63CB4E76098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0.09</c:v>
                </c:pt>
                <c:pt idx="1">
                  <c:v>5.3999999999999999E-2</c:v>
                </c:pt>
                <c:pt idx="3">
                  <c:v>9.2999999999999999E-2</c:v>
                </c:pt>
                <c:pt idx="4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0A7-4459-BF83-63CB4E7609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elete val="1"/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0.01</c:v>
                </c:pt>
                <c:pt idx="1">
                  <c:v>7.0000000000000001E-3</c:v>
                </c:pt>
                <c:pt idx="3">
                  <c:v>1.2999999999999999E-2</c:v>
                </c:pt>
                <c:pt idx="4">
                  <c:v>4.0000000000000001E-3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0A7-4459-BF83-63CB4E7609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25276544"/>
        <c:axId val="125278080"/>
      </c:barChart>
      <c:catAx>
        <c:axId val="1252765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278080"/>
        <c:crosses val="autoZero"/>
        <c:auto val="1"/>
        <c:lblAlgn val="ctr"/>
        <c:lblOffset val="100"/>
        <c:noMultiLvlLbl val="0"/>
      </c:catAx>
      <c:valAx>
        <c:axId val="125278080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52765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1.11.3. Динамика удовлетворенности деятельностью в сфере электроснабжения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ln>
                <a:solidFill>
                  <a:srgbClr val="00B050"/>
                </a:solidFill>
              </a:ln>
            </c:spPr>
          </c:marker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0.84899999999999998</c:v>
                </c:pt>
                <c:pt idx="1">
                  <c:v>0.8</c:v>
                </c:pt>
                <c:pt idx="2">
                  <c:v>0.76</c:v>
                </c:pt>
                <c:pt idx="3">
                  <c:v>0.871</c:v>
                </c:pt>
                <c:pt idx="4">
                  <c:v>0.92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363-422C-8493-E0EC3C133F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0.13100000000000001</c:v>
                </c:pt>
                <c:pt idx="1">
                  <c:v>0.2</c:v>
                </c:pt>
                <c:pt idx="2">
                  <c:v>0.24</c:v>
                </c:pt>
                <c:pt idx="3">
                  <c:v>0.12</c:v>
                </c:pt>
                <c:pt idx="4">
                  <c:v>7.0999999999999994E-2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363-422C-8493-E0EC3C133F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5469056"/>
        <c:axId val="125470592"/>
      </c:lineChart>
      <c:catAx>
        <c:axId val="125469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470592"/>
        <c:crosses val="autoZero"/>
        <c:auto val="1"/>
        <c:lblAlgn val="ctr"/>
        <c:lblOffset val="100"/>
        <c:noMultiLvlLbl val="0"/>
      </c:catAx>
      <c:valAx>
        <c:axId val="125470592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125469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1.11.4. Удовлетворенность деятельностью в сфере электроснабжения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8195597731671356"/>
          <c:w val="0.74775364975859504"/>
          <c:h val="0.7397820782965509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Ягоднинский ГО</c:v>
                </c:pt>
                <c:pt idx="2">
                  <c:v>Ольский ГО</c:v>
                </c:pt>
                <c:pt idx="3">
                  <c:v>Хасынский ГО</c:v>
                </c:pt>
                <c:pt idx="4">
                  <c:v>Тенькинский ГО*</c:v>
                </c:pt>
                <c:pt idx="5">
                  <c:v>Магадан</c:v>
                </c:pt>
                <c:pt idx="6">
                  <c:v>Омсукчанский ГО*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0.96099999999999997</c:v>
                </c:pt>
                <c:pt idx="3">
                  <c:v>0.95399999999999996</c:v>
                </c:pt>
                <c:pt idx="4">
                  <c:v>0.91500000000000004</c:v>
                </c:pt>
                <c:pt idx="5">
                  <c:v>0.91</c:v>
                </c:pt>
                <c:pt idx="6">
                  <c:v>0.90300000000000002</c:v>
                </c:pt>
                <c:pt idx="7">
                  <c:v>0.89500000000000002</c:v>
                </c:pt>
                <c:pt idx="8">
                  <c:v>0.80600000000000005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8A-4715-94CC-CF921399E3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8A-4715-94CC-CF921399E3EA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78A-4715-94CC-CF921399E3EA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8A-4715-94CC-CF921399E3EA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78A-4715-94CC-CF921399E3EA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8A-4715-94CC-CF921399E3EA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78A-4715-94CC-CF921399E3EA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Ягоднинский ГО</c:v>
                </c:pt>
                <c:pt idx="2">
                  <c:v>Ольский ГО</c:v>
                </c:pt>
                <c:pt idx="3">
                  <c:v>Хасынский ГО</c:v>
                </c:pt>
                <c:pt idx="4">
                  <c:v>Тенькинский ГО*</c:v>
                </c:pt>
                <c:pt idx="5">
                  <c:v>Магадан</c:v>
                </c:pt>
                <c:pt idx="6">
                  <c:v>Омсукчанский ГО*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 formatCode="0.00%">
                  <c:v>3.9E-2</c:v>
                </c:pt>
                <c:pt idx="3" formatCode="0.00%">
                  <c:v>2.8000000000000001E-2</c:v>
                </c:pt>
                <c:pt idx="4" formatCode="0.00%">
                  <c:v>8.5000000000000006E-2</c:v>
                </c:pt>
                <c:pt idx="5" formatCode="0.00%">
                  <c:v>7.9000000000000001E-2</c:v>
                </c:pt>
                <c:pt idx="6" formatCode="0.00%">
                  <c:v>7.1999999999999995E-2</c:v>
                </c:pt>
                <c:pt idx="7" formatCode="0.00%">
                  <c:v>0.105</c:v>
                </c:pt>
                <c:pt idx="8" formatCode="0.00%">
                  <c:v>0.19400000000000001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78A-4715-94CC-CF921399E3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Ягоднинский ГО</c:v>
                </c:pt>
                <c:pt idx="2">
                  <c:v>Ольский ГО</c:v>
                </c:pt>
                <c:pt idx="3">
                  <c:v>Хасынский ГО</c:v>
                </c:pt>
                <c:pt idx="4">
                  <c:v>Тенькинский ГО*</c:v>
                </c:pt>
                <c:pt idx="5">
                  <c:v>Магадан</c:v>
                </c:pt>
                <c:pt idx="6">
                  <c:v>Омсукчанский ГО*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.00%">
                  <c:v>1.7999999999999999E-2</c:v>
                </c:pt>
                <c:pt idx="4">
                  <c:v>0</c:v>
                </c:pt>
                <c:pt idx="5" formatCode="0.00%">
                  <c:v>1.0999999999999999E-2</c:v>
                </c:pt>
                <c:pt idx="6" formatCode="0.00%">
                  <c:v>2.5000000000000001E-2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78A-4715-94CC-CF921399E3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25554688"/>
        <c:axId val="125556224"/>
      </c:barChart>
      <c:catAx>
        <c:axId val="12555468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5556224"/>
        <c:crosses val="autoZero"/>
        <c:auto val="1"/>
        <c:lblAlgn val="ctr"/>
        <c:lblOffset val="100"/>
        <c:noMultiLvlLbl val="0"/>
      </c:catAx>
      <c:valAx>
        <c:axId val="125556224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5554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93541255406454471"/>
          <c:w val="0.80699571352965183"/>
          <c:h val="4.5808103212450553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1.11.5. Динамика удовлетворенности ("скорее удовлетворен") деятельностью в сфере  электроснабжения по территориям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0.17942447357432592"/>
          <c:w val="0.6407644800416431"/>
          <c:h val="0.8205114009186351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Ягоднинский ГО</c:v>
                </c:pt>
                <c:pt idx="2">
                  <c:v>Ольский ГО</c:v>
                </c:pt>
                <c:pt idx="3">
                  <c:v>Хасынский ГО</c:v>
                </c:pt>
                <c:pt idx="4">
                  <c:v>Тенькинский ГО*</c:v>
                </c:pt>
                <c:pt idx="5">
                  <c:v>Магадан</c:v>
                </c:pt>
                <c:pt idx="6">
                  <c:v>Омсукчанский ГО*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0.745</c:v>
                </c:pt>
                <c:pt idx="1">
                  <c:v>0.83</c:v>
                </c:pt>
                <c:pt idx="2">
                  <c:v>0.83899999999999997</c:v>
                </c:pt>
                <c:pt idx="3">
                  <c:v>0.94199999999999995</c:v>
                </c:pt>
                <c:pt idx="4">
                  <c:v>0.93700000000000006</c:v>
                </c:pt>
                <c:pt idx="5">
                  <c:v>0.876</c:v>
                </c:pt>
                <c:pt idx="6">
                  <c:v>0.91700000000000004</c:v>
                </c:pt>
                <c:pt idx="7">
                  <c:v>0.93400000000000005</c:v>
                </c:pt>
                <c:pt idx="8">
                  <c:v>0.624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F1-4528-AFAD-0A654988B1D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Ягоднинский ГО</c:v>
                </c:pt>
                <c:pt idx="2">
                  <c:v>Ольский ГО</c:v>
                </c:pt>
                <c:pt idx="3">
                  <c:v>Хасынский ГО</c:v>
                </c:pt>
                <c:pt idx="4">
                  <c:v>Тенькинский ГО*</c:v>
                </c:pt>
                <c:pt idx="5">
                  <c:v>Магадан</c:v>
                </c:pt>
                <c:pt idx="6">
                  <c:v>Омсукчанский ГО*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0.96099999999999997</c:v>
                </c:pt>
                <c:pt idx="3">
                  <c:v>0.95399999999999996</c:v>
                </c:pt>
                <c:pt idx="4">
                  <c:v>0.91500000000000004</c:v>
                </c:pt>
                <c:pt idx="5">
                  <c:v>0.91</c:v>
                </c:pt>
                <c:pt idx="6">
                  <c:v>0.90300000000000002</c:v>
                </c:pt>
                <c:pt idx="7">
                  <c:v>0.89500000000000002</c:v>
                </c:pt>
                <c:pt idx="8">
                  <c:v>0.80600000000000005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F1-4528-AFAD-0A654988B1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26627840"/>
        <c:axId val="126629376"/>
      </c:barChart>
      <c:catAx>
        <c:axId val="12662784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26629376"/>
        <c:crosses val="autoZero"/>
        <c:auto val="1"/>
        <c:lblAlgn val="ctr"/>
        <c:lblOffset val="100"/>
        <c:noMultiLvlLbl val="0"/>
      </c:catAx>
      <c:valAx>
        <c:axId val="12662937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26627840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8124734361888379"/>
          <c:y val="0.8941495614607966"/>
          <c:w val="8.5817641895658076E-2"/>
          <c:h val="7.2338029640798468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1.12.1.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муниципального образования в сфере энергосбережения и повышения энергетической эффективности?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329534994955645"/>
          <c:y val="0.33983928101532301"/>
          <c:w val="0.38422495809769575"/>
          <c:h val="0.6449843126935612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13E-4467-88B4-767C23C01F8F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13E-4467-88B4-767C23C01F8F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13E-4467-88B4-767C23C01F8F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13E-4467-88B4-767C23C01F8F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3E-4467-88B4-767C23C01F8F}"/>
                </c:ext>
              </c:extLst>
            </c:dLbl>
            <c:dLbl>
              <c:idx val="1"/>
              <c:layout>
                <c:manualLayout>
                  <c:x val="1.5596580289638375E-2"/>
                  <c:y val="3.89227536061770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3E-4467-88B4-767C23C01F8F}"/>
                </c:ext>
              </c:extLst>
            </c:dLbl>
            <c:dLbl>
              <c:idx val="2"/>
              <c:layout>
                <c:manualLayout>
                  <c:x val="7.2774716330443384E-2"/>
                  <c:y val="-4.4925464570144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3E-4467-88B4-767C23C01F8F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3E-4467-88B4-767C23C01F8F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13E-4467-88B4-767C23C01F8F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3E-4467-88B4-767C23C01F8F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0.54</c:v>
                </c:pt>
                <c:pt idx="1">
                  <c:v>0.313</c:v>
                </c:pt>
                <c:pt idx="2">
                  <c:v>0.14699999999999999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13E-4467-88B4-767C23C01F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1.12.2. Удовлетворенность деятельностью в сфере энергосбережения и повышения энергетической эффективности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37506683912605754"/>
          <c:w val="0.74775364975859504"/>
          <c:h val="0.611596671711548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0.52600000000000002</c:v>
                </c:pt>
                <c:pt idx="1">
                  <c:v>0.55300000000000005</c:v>
                </c:pt>
                <c:pt idx="3">
                  <c:v>0.57099999999999995</c:v>
                </c:pt>
                <c:pt idx="4">
                  <c:v>0.51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3B-4B6D-9DF1-A510F148F3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3B-4B6D-9DF1-A510F148F3EC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3B-4B6D-9DF1-A510F148F3EC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3B-4B6D-9DF1-A510F148F3EC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33B-4B6D-9DF1-A510F148F3EC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3B-4B6D-9DF1-A510F148F3EC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33B-4B6D-9DF1-A510F148F3EC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0.32200000000000001</c:v>
                </c:pt>
                <c:pt idx="1">
                  <c:v>0.30399999999999999</c:v>
                </c:pt>
                <c:pt idx="3">
                  <c:v>0.32300000000000001</c:v>
                </c:pt>
                <c:pt idx="4">
                  <c:v>0.30199999999999999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33B-4B6D-9DF1-A510F148F3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0.152</c:v>
                </c:pt>
                <c:pt idx="1">
                  <c:v>0.14299999999999999</c:v>
                </c:pt>
                <c:pt idx="3">
                  <c:v>0.106</c:v>
                </c:pt>
                <c:pt idx="4">
                  <c:v>0.188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33B-4B6D-9DF1-A510F148F3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80331264"/>
        <c:axId val="180332800"/>
      </c:barChart>
      <c:catAx>
        <c:axId val="18033126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0332800"/>
        <c:crosses val="autoZero"/>
        <c:auto val="1"/>
        <c:lblAlgn val="ctr"/>
        <c:lblOffset val="100"/>
        <c:noMultiLvlLbl val="0"/>
      </c:catAx>
      <c:valAx>
        <c:axId val="180332800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03312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1.11.3. Динамика удовлетворенности деятельностью в сфере электроснабжения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24658986592"/>
          <c:y val="0.29937216684249318"/>
          <c:w val="0.85037043022264602"/>
          <c:h val="0.482008193464239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0.871</c:v>
                </c:pt>
                <c:pt idx="1">
                  <c:v>0.83399999999999996</c:v>
                </c:pt>
                <c:pt idx="2">
                  <c:v>0.96</c:v>
                </c:pt>
                <c:pt idx="3">
                  <c:v>0.51400000000000001</c:v>
                </c:pt>
                <c:pt idx="4">
                  <c:v>0.54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CFA-4C1A-A4B2-ED685F59B5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dLbls>
            <c:dLbl>
              <c:idx val="3"/>
              <c:layout>
                <c:manualLayout>
                  <c:x val="-3.2688517834706422E-2"/>
                  <c:y val="5.85592779676126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FA-4C1A-A4B2-ED685F59B57C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0.12</c:v>
                </c:pt>
                <c:pt idx="1">
                  <c:v>0.16600000000000001</c:v>
                </c:pt>
                <c:pt idx="2">
                  <c:v>0.04</c:v>
                </c:pt>
                <c:pt idx="3">
                  <c:v>0.35499999999999998</c:v>
                </c:pt>
                <c:pt idx="4">
                  <c:v>0.313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CFA-4C1A-A4B2-ED685F59B5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1089792"/>
        <c:axId val="181091328"/>
      </c:lineChart>
      <c:catAx>
        <c:axId val="1810897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1091328"/>
        <c:crosses val="autoZero"/>
        <c:auto val="1"/>
        <c:lblAlgn val="ctr"/>
        <c:lblOffset val="100"/>
        <c:noMultiLvlLbl val="0"/>
      </c:catAx>
      <c:valAx>
        <c:axId val="181091328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1810897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1.12.4. Удовлетворенность деятельностью в сфере энергосбережения и повышения энергетической эффективности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21629609249850226"/>
          <c:w val="0.74775364975859504"/>
          <c:h val="0.6561460485878307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Сусуманский ГО</c:v>
                </c:pt>
                <c:pt idx="2">
                  <c:v>Магадан</c:v>
                </c:pt>
                <c:pt idx="3">
                  <c:v>Хасынский ГО</c:v>
                </c:pt>
                <c:pt idx="4">
                  <c:v>Ягоднинский ГО</c:v>
                </c:pt>
                <c:pt idx="5">
                  <c:v>Омсукчанский ГО*</c:v>
                </c:pt>
                <c:pt idx="6">
                  <c:v>Ольский ГО</c:v>
                </c:pt>
                <c:pt idx="7">
                  <c:v>Тенькинский ГО*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0.69699999999999995</c:v>
                </c:pt>
                <c:pt idx="1">
                  <c:v>0.58799999999999997</c:v>
                </c:pt>
                <c:pt idx="2">
                  <c:v>0.55000000000000004</c:v>
                </c:pt>
                <c:pt idx="3">
                  <c:v>0.52100000000000002</c:v>
                </c:pt>
                <c:pt idx="4">
                  <c:v>0.51800000000000002</c:v>
                </c:pt>
                <c:pt idx="5">
                  <c:v>0.50800000000000001</c:v>
                </c:pt>
                <c:pt idx="6">
                  <c:v>0.50600000000000001</c:v>
                </c:pt>
                <c:pt idx="7">
                  <c:v>0.45300000000000001</c:v>
                </c:pt>
                <c:pt idx="8">
                  <c:v>0.435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2B-4431-9207-331ACA7FACB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2B-4431-9207-331ACA7FACB4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2B-4431-9207-331ACA7FACB4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2B-4431-9207-331ACA7FACB4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2B-4431-9207-331ACA7FACB4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2B-4431-9207-331ACA7FACB4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2B-4431-9207-331ACA7FACB4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Сусуманский ГО</c:v>
                </c:pt>
                <c:pt idx="2">
                  <c:v>Магадан</c:v>
                </c:pt>
                <c:pt idx="3">
                  <c:v>Хасынский ГО</c:v>
                </c:pt>
                <c:pt idx="4">
                  <c:v>Ягоднинский ГО</c:v>
                </c:pt>
                <c:pt idx="5">
                  <c:v>Омсукчанский ГО*</c:v>
                </c:pt>
                <c:pt idx="6">
                  <c:v>Ольский ГО</c:v>
                </c:pt>
                <c:pt idx="7">
                  <c:v>Тенькинский ГО*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0.19400000000000001</c:v>
                </c:pt>
                <c:pt idx="1">
                  <c:v>0.317</c:v>
                </c:pt>
                <c:pt idx="2">
                  <c:v>0.29699999999999999</c:v>
                </c:pt>
                <c:pt idx="3">
                  <c:v>0.29299999999999998</c:v>
                </c:pt>
                <c:pt idx="4">
                  <c:v>0.35</c:v>
                </c:pt>
                <c:pt idx="5">
                  <c:v>0.40600000000000003</c:v>
                </c:pt>
                <c:pt idx="6">
                  <c:v>0.33700000000000002</c:v>
                </c:pt>
                <c:pt idx="7">
                  <c:v>0.36399999999999999</c:v>
                </c:pt>
                <c:pt idx="8">
                  <c:v>0.432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A2B-4431-9207-331ACA7FACB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Сусуманский ГО</c:v>
                </c:pt>
                <c:pt idx="2">
                  <c:v>Магадан</c:v>
                </c:pt>
                <c:pt idx="3">
                  <c:v>Хасынский ГО</c:v>
                </c:pt>
                <c:pt idx="4">
                  <c:v>Ягоднинский ГО</c:v>
                </c:pt>
                <c:pt idx="5">
                  <c:v>Омсукчанский ГО*</c:v>
                </c:pt>
                <c:pt idx="6">
                  <c:v>Ольский ГО</c:v>
                </c:pt>
                <c:pt idx="7">
                  <c:v>Тенькинский ГО*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0.109</c:v>
                </c:pt>
                <c:pt idx="1">
                  <c:v>9.5000000000000001E-2</c:v>
                </c:pt>
                <c:pt idx="2">
                  <c:v>0.153</c:v>
                </c:pt>
                <c:pt idx="3">
                  <c:v>0.186</c:v>
                </c:pt>
                <c:pt idx="4">
                  <c:v>0.13100000000000001</c:v>
                </c:pt>
                <c:pt idx="5">
                  <c:v>8.5000000000000006E-2</c:v>
                </c:pt>
                <c:pt idx="6">
                  <c:v>0.157</c:v>
                </c:pt>
                <c:pt idx="7">
                  <c:v>0.183</c:v>
                </c:pt>
                <c:pt idx="8">
                  <c:v>0.13300000000000001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A2B-4431-9207-331ACA7FAC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81184000"/>
        <c:axId val="181185536"/>
      </c:barChart>
      <c:catAx>
        <c:axId val="18118400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1185536"/>
        <c:crosses val="autoZero"/>
        <c:auto val="1"/>
        <c:lblAlgn val="ctr"/>
        <c:lblOffset val="100"/>
        <c:noMultiLvlLbl val="0"/>
      </c:catAx>
      <c:valAx>
        <c:axId val="18118553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1184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88376936157628205"/>
          <c:w val="0.80699571352965183"/>
          <c:h val="9.0409042179586702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1.2.1. </a:t>
            </a:r>
            <a:r>
              <a:rPr lang="ru-RU" sz="1500" b="1" i="0" u="none" strike="noStrike" baseline="0"/>
              <a:t>Удовлетворены ли Вы деятельностью органов местного самоуправления Вашего муниципального образования в сфере дошкольного образования?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2.94008454679376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025808603939831"/>
          <c:y val="0.23281581511443067"/>
          <c:w val="0.44038972157576844"/>
          <c:h val="0.7072663260919229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6A-42F2-B693-AA815FFD673B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6A-42F2-B693-AA815FFD673B}"/>
              </c:ext>
            </c:extLst>
          </c:dPt>
          <c:dPt>
            <c:idx val="2"/>
            <c:bubble3D val="0"/>
            <c:spPr>
              <a:solidFill>
                <a:sysClr val="windowText" lastClr="000000">
                  <a:lumMod val="50000"/>
                  <a:lumOff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6A-42F2-B693-AA815FFD673B}"/>
              </c:ext>
            </c:extLst>
          </c:dPt>
          <c:dLbls>
            <c:dLbl>
              <c:idx val="0"/>
              <c:layout>
                <c:manualLayout>
                  <c:x val="-7.1553942434071718E-2"/>
                  <c:y val="-3.720466840400496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6A-42F2-B693-AA815FFD673B}"/>
                </c:ext>
              </c:extLst>
            </c:dLbl>
            <c:dLbl>
              <c:idx val="1"/>
              <c:layout>
                <c:manualLayout>
                  <c:x val="0.21413126575104621"/>
                  <c:y val="0.1326342672172312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6A-42F2-B693-AA815FFD673B}"/>
                </c:ext>
              </c:extLst>
            </c:dLbl>
            <c:dLbl>
              <c:idx val="2"/>
              <c:layout>
                <c:manualLayout>
                  <c:x val="1.1518973604562856E-2"/>
                  <c:y val="-4.5127501264177958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6A-42F2-B693-AA815FFD673B}"/>
                </c:ext>
              </c:extLst>
            </c:dLbl>
            <c:dLbl>
              <c:idx val="3"/>
              <c:layout>
                <c:manualLayout>
                  <c:x val="1.3804881828848248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6A-42F2-B693-AA815FFD673B}"/>
                </c:ext>
              </c:extLst>
            </c:dLbl>
            <c:dLbl>
              <c:idx val="4"/>
              <c:layout>
                <c:manualLayout>
                  <c:x val="-1.0275653377087331E-2"/>
                  <c:y val="-1.938595167873275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6A-42F2-B693-AA815FFD673B}"/>
                </c:ext>
              </c:extLst>
            </c:dLbl>
            <c:dLbl>
              <c:idx val="5"/>
              <c:layout>
                <c:manualLayout>
                  <c:x val="-2.9957163398008333E-2"/>
                  <c:y val="3.821224459262487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06A-42F2-B693-AA815FFD673B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0.54200000000000004</c:v>
                </c:pt>
                <c:pt idx="1">
                  <c:v>0.2</c:v>
                </c:pt>
                <c:pt idx="2">
                  <c:v>0.25800000000000001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06A-42F2-B693-AA815FFD67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3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1.12.5. Динамика удовлетворенности ("скорее удовлетворен") деятельностью в сфере  энергосбережения и повышения энергетической эффективности по территориям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0.26124734270891226"/>
          <c:w val="0.6407644800416431"/>
          <c:h val="0.7386904952411762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Сусуманский ГО</c:v>
                </c:pt>
                <c:pt idx="2">
                  <c:v>Магадан</c:v>
                </c:pt>
                <c:pt idx="3">
                  <c:v>Хасынский ГО</c:v>
                </c:pt>
                <c:pt idx="4">
                  <c:v>Ягоднинский ГО</c:v>
                </c:pt>
                <c:pt idx="5">
                  <c:v>Омсукчанский ГО*</c:v>
                </c:pt>
                <c:pt idx="6">
                  <c:v>Ольский ГО</c:v>
                </c:pt>
                <c:pt idx="7">
                  <c:v>Тенькинский ГО*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0.51200000000000001</c:v>
                </c:pt>
                <c:pt idx="1">
                  <c:v>0.51500000000000001</c:v>
                </c:pt>
                <c:pt idx="2">
                  <c:v>0.48</c:v>
                </c:pt>
                <c:pt idx="3">
                  <c:v>0.65900000000000003</c:v>
                </c:pt>
                <c:pt idx="4">
                  <c:v>0.625</c:v>
                </c:pt>
                <c:pt idx="5">
                  <c:v>0.59899999999999998</c:v>
                </c:pt>
                <c:pt idx="6">
                  <c:v>0.52700000000000002</c:v>
                </c:pt>
                <c:pt idx="7">
                  <c:v>0.60699999999999998</c:v>
                </c:pt>
                <c:pt idx="8">
                  <c:v>0.38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7C-4B2D-9CB3-BEEAAF82CA0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Сусуманский ГО</c:v>
                </c:pt>
                <c:pt idx="2">
                  <c:v>Магадан</c:v>
                </c:pt>
                <c:pt idx="3">
                  <c:v>Хасынский ГО</c:v>
                </c:pt>
                <c:pt idx="4">
                  <c:v>Ягоднинский ГО</c:v>
                </c:pt>
                <c:pt idx="5">
                  <c:v>Омсукчанский ГО*</c:v>
                </c:pt>
                <c:pt idx="6">
                  <c:v>Ольский ГО</c:v>
                </c:pt>
                <c:pt idx="7">
                  <c:v>Тенькинский ГО*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0.69699999999999995</c:v>
                </c:pt>
                <c:pt idx="1">
                  <c:v>0.58799999999999997</c:v>
                </c:pt>
                <c:pt idx="2">
                  <c:v>0.55000000000000004</c:v>
                </c:pt>
                <c:pt idx="3">
                  <c:v>0.52100000000000002</c:v>
                </c:pt>
                <c:pt idx="4">
                  <c:v>0.51800000000000002</c:v>
                </c:pt>
                <c:pt idx="5">
                  <c:v>0.50800000000000001</c:v>
                </c:pt>
                <c:pt idx="6">
                  <c:v>0.50600000000000001</c:v>
                </c:pt>
                <c:pt idx="7">
                  <c:v>0.45300000000000001</c:v>
                </c:pt>
                <c:pt idx="8">
                  <c:v>0.435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7C-4B2D-9CB3-BEEAAF82CA0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3564160"/>
        <c:axId val="183565696"/>
      </c:barChart>
      <c:catAx>
        <c:axId val="18356416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3565696"/>
        <c:crosses val="autoZero"/>
        <c:auto val="1"/>
        <c:lblAlgn val="ctr"/>
        <c:lblOffset val="100"/>
        <c:noMultiLvlLbl val="0"/>
      </c:catAx>
      <c:valAx>
        <c:axId val="183565696"/>
        <c:scaling>
          <c:orientation val="minMax"/>
          <c:max val="0.8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3564160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1815128054397557"/>
          <c:y val="0.90242427125886937"/>
          <c:w val="8.5817641895658076E-2"/>
          <c:h val="7.2338029640798468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1.13.1.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муниципального образования в части качества условий оказания услуг организациями в сфере культуры?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9092056448"/>
          <c:y val="1.111865327178930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167207276732065"/>
          <c:y val="0.36565903400006033"/>
          <c:w val="0.33446423331846153"/>
          <c:h val="0.6276009895314810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2B9-4B52-8AD0-36664F9FBE5D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2B9-4B52-8AD0-36664F9FBE5D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2B9-4B52-8AD0-36664F9FBE5D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2B9-4B52-8AD0-36664F9FBE5D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B9-4B52-8AD0-36664F9FBE5D}"/>
                </c:ext>
              </c:extLst>
            </c:dLbl>
            <c:dLbl>
              <c:idx val="1"/>
              <c:layout>
                <c:manualLayout>
                  <c:x val="1.5596580289638375E-2"/>
                  <c:y val="3.89227536061770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B9-4B52-8AD0-36664F9FBE5D}"/>
                </c:ext>
              </c:extLst>
            </c:dLbl>
            <c:dLbl>
              <c:idx val="2"/>
              <c:layout>
                <c:manualLayout>
                  <c:x val="7.2774716330443384E-2"/>
                  <c:y val="-4.4925464570144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B9-4B52-8AD0-36664F9FBE5D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B9-4B52-8AD0-36664F9FBE5D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2B9-4B52-8AD0-36664F9FBE5D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2B9-4B52-8AD0-36664F9FBE5D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0.68500000000000005</c:v>
                </c:pt>
                <c:pt idx="1">
                  <c:v>0.19800000000000001</c:v>
                </c:pt>
                <c:pt idx="2">
                  <c:v>0.11700000000000001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2B9-4B52-8AD0-36664F9FBE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1.13.2. Удовлетворенность качеством условий оказания услуг организациями в сфере культуры 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716612193614331"/>
          <c:y val="0.36483817571584037"/>
          <c:w val="0.70216682894114901"/>
          <c:h val="0.6218255644873659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0.63800000000000001</c:v>
                </c:pt>
                <c:pt idx="1">
                  <c:v>0.72699999999999998</c:v>
                </c:pt>
                <c:pt idx="3">
                  <c:v>0.71599999999999997</c:v>
                </c:pt>
                <c:pt idx="4">
                  <c:v>0.65500000000000003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19-4B89-8588-0D66FBC976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19-4B89-8588-0D66FBC97646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19-4B89-8588-0D66FBC97646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19-4B89-8588-0D66FBC97646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419-4B89-8588-0D66FBC97646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419-4B89-8588-0D66FBC97646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419-4B89-8588-0D66FBC97646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0.23400000000000001</c:v>
                </c:pt>
                <c:pt idx="1">
                  <c:v>0.16600000000000001</c:v>
                </c:pt>
                <c:pt idx="3">
                  <c:v>0.19700000000000001</c:v>
                </c:pt>
                <c:pt idx="4">
                  <c:v>0.19900000000000001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419-4B89-8588-0D66FBC9764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0.128</c:v>
                </c:pt>
                <c:pt idx="1">
                  <c:v>0.107</c:v>
                </c:pt>
                <c:pt idx="3">
                  <c:v>8.7999999999999995E-2</c:v>
                </c:pt>
                <c:pt idx="4">
                  <c:v>0.14599999999999999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419-4B89-8588-0D66FBC976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86857728"/>
        <c:axId val="186875904"/>
      </c:barChart>
      <c:catAx>
        <c:axId val="18685772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6875904"/>
        <c:crosses val="autoZero"/>
        <c:auto val="1"/>
        <c:lblAlgn val="ctr"/>
        <c:lblOffset val="100"/>
        <c:noMultiLvlLbl val="0"/>
      </c:catAx>
      <c:valAx>
        <c:axId val="186875904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6857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1.13.3. Динамика удовлетворенности качеством условий оказания услуг организациями в сфере культуры, </a:t>
            </a: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2287650036562259"/>
          <c:y val="3.12517319455239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0229837227247547E-2"/>
          <c:y val="0.30762833293906933"/>
          <c:w val="0.87910311365004479"/>
          <c:h val="0.56481396370518067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44-4EE5-B4EA-9202905B3EDD}"/>
                </c:ext>
              </c:extLst>
            </c:dLbl>
            <c:dLbl>
              <c:idx val="1"/>
              <c:layout>
                <c:manualLayout>
                  <c:x val="-3.4510247532552531E-2"/>
                  <c:y val="-7.7253218884120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444-4EE5-B4EA-9202905B3EDD}"/>
                </c:ext>
              </c:extLst>
            </c:dLbl>
            <c:dLbl>
              <c:idx val="2"/>
              <c:layout>
                <c:manualLayout>
                  <c:x val="2.0902784791716325E-2"/>
                  <c:y val="-1.2875536480686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444-4EE5-B4EA-9202905B3EDD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444-4EE5-B4EA-9202905B3EDD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444-4EE5-B4EA-9202905B3EDD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444-4EE5-B4EA-9202905B3ED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0.99</c:v>
                </c:pt>
                <c:pt idx="1">
                  <c:v>0.61199999999999999</c:v>
                </c:pt>
                <c:pt idx="2">
                  <c:v>0.68500000000000005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9444-4EE5-B4EA-9202905B3EDD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7.798871216008213E-2"/>
                  <c:y val="-3.4334763948497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FD0-4F4C-A52D-596D297205A9}"/>
                </c:ext>
              </c:extLst>
            </c:dLbl>
            <c:dLbl>
              <c:idx val="1"/>
              <c:layout>
                <c:manualLayout>
                  <c:x val="-3.6942021549512649E-2"/>
                  <c:y val="6.4377682403433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D0-4F4C-A52D-596D297205A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0.01</c:v>
                </c:pt>
                <c:pt idx="1">
                  <c:v>0.28100000000000003</c:v>
                </c:pt>
                <c:pt idx="2">
                  <c:v>0.19800000000000001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9444-4EE5-B4EA-9202905B3E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9814656"/>
        <c:axId val="189816192"/>
      </c:lineChart>
      <c:catAx>
        <c:axId val="189814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9816192"/>
        <c:crosses val="autoZero"/>
        <c:auto val="1"/>
        <c:lblAlgn val="ctr"/>
        <c:lblOffset val="100"/>
        <c:noMultiLvlLbl val="0"/>
      </c:catAx>
      <c:valAx>
        <c:axId val="189816192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98146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068510805056499"/>
          <c:y val="0.52754621337568852"/>
          <c:w val="0.33971259236515394"/>
          <c:h val="0.17723463215166774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1.13.4. Удовлетворенность качеством условий оказания услуг организациями в сфере культуры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24937372240234676"/>
          <c:w val="0.74775364975859504"/>
          <c:h val="0.6575782615408367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Среднеканский ГО*</c:v>
                </c:pt>
                <c:pt idx="2">
                  <c:v>Омсукчанский ГО*</c:v>
                </c:pt>
                <c:pt idx="3">
                  <c:v>Хасынский ГО</c:v>
                </c:pt>
                <c:pt idx="4">
                  <c:v>Ольский ГО</c:v>
                </c:pt>
                <c:pt idx="5">
                  <c:v>Тенькинский ГО*</c:v>
                </c:pt>
                <c:pt idx="6">
                  <c:v>Ягоднинский ГО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0.73</c:v>
                </c:pt>
                <c:pt idx="1">
                  <c:v>0.72899999999999998</c:v>
                </c:pt>
                <c:pt idx="2">
                  <c:v>0.67200000000000004</c:v>
                </c:pt>
                <c:pt idx="3">
                  <c:v>0.65700000000000003</c:v>
                </c:pt>
                <c:pt idx="4">
                  <c:v>0.63100000000000001</c:v>
                </c:pt>
                <c:pt idx="5">
                  <c:v>0.627</c:v>
                </c:pt>
                <c:pt idx="6">
                  <c:v>0.59499999999999997</c:v>
                </c:pt>
                <c:pt idx="7">
                  <c:v>0.54100000000000004</c:v>
                </c:pt>
                <c:pt idx="8">
                  <c:v>0.505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90-4D18-A351-D6D499D38AA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90-4D18-A351-D6D499D38AA3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90-4D18-A351-D6D499D38AA3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90-4D18-A351-D6D499D38AA3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90-4D18-A351-D6D499D38AA3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90-4D18-A351-D6D499D38AA3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990-4D18-A351-D6D499D38AA3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Среднеканский ГО*</c:v>
                </c:pt>
                <c:pt idx="2">
                  <c:v>Омсукчанский ГО*</c:v>
                </c:pt>
                <c:pt idx="3">
                  <c:v>Хасынский ГО</c:v>
                </c:pt>
                <c:pt idx="4">
                  <c:v>Ольский ГО</c:v>
                </c:pt>
                <c:pt idx="5">
                  <c:v>Тенькинский ГО*</c:v>
                </c:pt>
                <c:pt idx="6">
                  <c:v>Ягоднинский ГО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0.151</c:v>
                </c:pt>
                <c:pt idx="1">
                  <c:v>0.16</c:v>
                </c:pt>
                <c:pt idx="2">
                  <c:v>0.22700000000000001</c:v>
                </c:pt>
                <c:pt idx="3">
                  <c:v>0.16400000000000001</c:v>
                </c:pt>
                <c:pt idx="4">
                  <c:v>0.26800000000000002</c:v>
                </c:pt>
                <c:pt idx="5">
                  <c:v>0.30599999999999999</c:v>
                </c:pt>
                <c:pt idx="6">
                  <c:v>0.246</c:v>
                </c:pt>
                <c:pt idx="7">
                  <c:v>0.34799999999999998</c:v>
                </c:pt>
                <c:pt idx="8">
                  <c:v>0.45400000000000001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990-4D18-A351-D6D499D38AA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Среднеканский ГО*</c:v>
                </c:pt>
                <c:pt idx="2">
                  <c:v>Омсукчанский ГО*</c:v>
                </c:pt>
                <c:pt idx="3">
                  <c:v>Хасынский ГО</c:v>
                </c:pt>
                <c:pt idx="4">
                  <c:v>Ольский ГО</c:v>
                </c:pt>
                <c:pt idx="5">
                  <c:v>Тенькинский ГО*</c:v>
                </c:pt>
                <c:pt idx="6">
                  <c:v>Ягоднинский ГО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0.11899999999999999</c:v>
                </c:pt>
                <c:pt idx="1">
                  <c:v>0.112</c:v>
                </c:pt>
                <c:pt idx="2">
                  <c:v>0.1</c:v>
                </c:pt>
                <c:pt idx="3">
                  <c:v>0.17899999999999999</c:v>
                </c:pt>
                <c:pt idx="4">
                  <c:v>0.10100000000000001</c:v>
                </c:pt>
                <c:pt idx="5">
                  <c:v>6.6000000000000003E-2</c:v>
                </c:pt>
                <c:pt idx="6">
                  <c:v>0.159</c:v>
                </c:pt>
                <c:pt idx="7">
                  <c:v>0.111</c:v>
                </c:pt>
                <c:pt idx="8">
                  <c:v>4.1000000000000002E-2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990-4D18-A351-D6D499D38A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89990784"/>
        <c:axId val="189992320"/>
      </c:barChart>
      <c:catAx>
        <c:axId val="18999078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9992320"/>
        <c:crosses val="autoZero"/>
        <c:auto val="1"/>
        <c:lblAlgn val="ctr"/>
        <c:lblOffset val="100"/>
        <c:noMultiLvlLbl val="0"/>
      </c:catAx>
      <c:valAx>
        <c:axId val="189992320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9990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684211164215042"/>
          <c:y val="0.92141645823683804"/>
          <c:w val="0.80699571352965183"/>
          <c:h val="6.53109773043075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1.13.5. Динамика удовлетворенности ("скорее удовлетворен") качеством условий оказания услуг организациями в сфере культуры по территориям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0.1803484030788286"/>
          <c:w val="0.6407644800416431"/>
          <c:h val="0.8195893125718836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Среднеканский ГО*</c:v>
                </c:pt>
                <c:pt idx="2">
                  <c:v>Омсукчанский ГО*</c:v>
                </c:pt>
                <c:pt idx="3">
                  <c:v>Хасынский ГО</c:v>
                </c:pt>
                <c:pt idx="4">
                  <c:v>Ольский ГО</c:v>
                </c:pt>
                <c:pt idx="5">
                  <c:v>Тенькинский ГО*</c:v>
                </c:pt>
                <c:pt idx="6">
                  <c:v>Ягоднинский ГО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0.627</c:v>
                </c:pt>
                <c:pt idx="1">
                  <c:v>0.44900000000000001</c:v>
                </c:pt>
                <c:pt idx="2">
                  <c:v>0.68300000000000005</c:v>
                </c:pt>
                <c:pt idx="3">
                  <c:v>0.66900000000000004</c:v>
                </c:pt>
                <c:pt idx="4">
                  <c:v>0.59399999999999997</c:v>
                </c:pt>
                <c:pt idx="5">
                  <c:v>0.72299999999999998</c:v>
                </c:pt>
                <c:pt idx="6">
                  <c:v>0.51400000000000001</c:v>
                </c:pt>
                <c:pt idx="7">
                  <c:v>0.52400000000000002</c:v>
                </c:pt>
                <c:pt idx="8">
                  <c:v>0.47899999999999998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BF-418C-9BAD-2BA36A9D3F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Магадан</c:v>
                </c:pt>
                <c:pt idx="1">
                  <c:v>Среднеканский ГО*</c:v>
                </c:pt>
                <c:pt idx="2">
                  <c:v>Омсукчанский ГО*</c:v>
                </c:pt>
                <c:pt idx="3">
                  <c:v>Хасынский ГО</c:v>
                </c:pt>
                <c:pt idx="4">
                  <c:v>Ольский ГО</c:v>
                </c:pt>
                <c:pt idx="5">
                  <c:v>Тенькинский ГО*</c:v>
                </c:pt>
                <c:pt idx="6">
                  <c:v>Ягоднинский ГО</c:v>
                </c:pt>
                <c:pt idx="7">
                  <c:v>Сусуманский ГО</c:v>
                </c:pt>
                <c:pt idx="8">
                  <c:v>Северо-Эвенский ГО*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0.73</c:v>
                </c:pt>
                <c:pt idx="1">
                  <c:v>0.72899999999999998</c:v>
                </c:pt>
                <c:pt idx="2">
                  <c:v>0.67200000000000004</c:v>
                </c:pt>
                <c:pt idx="3">
                  <c:v>0.65700000000000003</c:v>
                </c:pt>
                <c:pt idx="4">
                  <c:v>0.63100000000000001</c:v>
                </c:pt>
                <c:pt idx="5">
                  <c:v>0.627</c:v>
                </c:pt>
                <c:pt idx="6">
                  <c:v>0.59499999999999997</c:v>
                </c:pt>
                <c:pt idx="7">
                  <c:v>0.54100000000000004</c:v>
                </c:pt>
                <c:pt idx="8">
                  <c:v>0.505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BF-418C-9BAD-2BA36A9D3F4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0035840"/>
        <c:axId val="190037376"/>
      </c:barChart>
      <c:catAx>
        <c:axId val="19003584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0037376"/>
        <c:crosses val="autoZero"/>
        <c:auto val="1"/>
        <c:lblAlgn val="ctr"/>
        <c:lblOffset val="100"/>
        <c:noMultiLvlLbl val="0"/>
      </c:catAx>
      <c:valAx>
        <c:axId val="190037376"/>
        <c:scaling>
          <c:orientation val="minMax"/>
          <c:max val="0.8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0035840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1815128054397557"/>
          <c:y val="0.90242427125886937"/>
          <c:w val="8.5817641895658076E-2"/>
          <c:h val="7.2338029640798468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1.14.1.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муниципального образования в части качества условий оказания услуг организациями в сфере социального обслуживания?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167207276732059"/>
          <c:y val="0.35006030237955787"/>
          <c:w val="0.44548070082357621"/>
          <c:h val="0.6010307802433786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B53-4520-B2A7-62A62D88ADBE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B53-4520-B2A7-62A62D88ADBE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B53-4520-B2A7-62A62D88ADBE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B53-4520-B2A7-62A62D88ADBE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53-4520-B2A7-62A62D88ADBE}"/>
                </c:ext>
              </c:extLst>
            </c:dLbl>
            <c:dLbl>
              <c:idx val="1"/>
              <c:layout>
                <c:manualLayout>
                  <c:x val="5.3872898353249489E-3"/>
                  <c:y val="-4.096700722327074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53-4520-B2A7-62A62D88ADBE}"/>
                </c:ext>
              </c:extLst>
            </c:dLbl>
            <c:dLbl>
              <c:idx val="2"/>
              <c:layout>
                <c:manualLayout>
                  <c:x val="7.2774716330443384E-2"/>
                  <c:y val="-4.4925464570144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53-4520-B2A7-62A62D88ADBE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B53-4520-B2A7-62A62D88ADBE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B53-4520-B2A7-62A62D88ADBE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B53-4520-B2A7-62A62D88ADBE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0.60599999999999998</c:v>
                </c:pt>
                <c:pt idx="1">
                  <c:v>0.27800000000000002</c:v>
                </c:pt>
                <c:pt idx="2">
                  <c:v>0.11600000000000001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B53-4520-B2A7-62A62D88AD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1.14.2. Удовлетворенность качеством условий оказания услуг организациями в сфере социального обслуживания 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35217268944043589"/>
          <c:w val="0.74775364975859504"/>
          <c:h val="0.634490883506481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0.55700000000000005</c:v>
                </c:pt>
                <c:pt idx="1">
                  <c:v>0.65</c:v>
                </c:pt>
                <c:pt idx="3">
                  <c:v>0.59599999999999997</c:v>
                </c:pt>
                <c:pt idx="4">
                  <c:v>0.61699999999999999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C8-42DB-9614-5D7D19B18A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C8-42DB-9614-5D7D19B18A28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C8-42DB-9614-5D7D19B18A28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C8-42DB-9614-5D7D19B18A28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C8-42DB-9614-5D7D19B18A28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BC8-42DB-9614-5D7D19B18A28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BC8-42DB-9614-5D7D19B18A28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0.32400000000000001</c:v>
                </c:pt>
                <c:pt idx="1">
                  <c:v>0.23699999999999999</c:v>
                </c:pt>
                <c:pt idx="3">
                  <c:v>0.309</c:v>
                </c:pt>
                <c:pt idx="4">
                  <c:v>0.247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BC8-42DB-9614-5D7D19B18A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45 лет</c:v>
                </c:pt>
              </c:strCache>
            </c:strRef>
          </c:cat>
          <c:val>
            <c:numRef>
              <c:f>Лист1!$D$2:$D$6</c:f>
              <c:numCache>
                <c:formatCode>0.00%</c:formatCode>
                <c:ptCount val="5"/>
                <c:pt idx="0">
                  <c:v>0.11899999999999999</c:v>
                </c:pt>
                <c:pt idx="1">
                  <c:v>0.113</c:v>
                </c:pt>
                <c:pt idx="3">
                  <c:v>9.6000000000000002E-2</c:v>
                </c:pt>
                <c:pt idx="4">
                  <c:v>0.13600000000000001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BC8-42DB-9614-5D7D19B18A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90356096"/>
        <c:axId val="190378368"/>
      </c:barChart>
      <c:catAx>
        <c:axId val="19035609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0378368"/>
        <c:crosses val="autoZero"/>
        <c:auto val="1"/>
        <c:lblAlgn val="ctr"/>
        <c:lblOffset val="100"/>
        <c:noMultiLvlLbl val="0"/>
      </c:catAx>
      <c:valAx>
        <c:axId val="190378368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03560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1.14.3. Динамика удовлетворенности качеством условий оказания услуг в сфере социального обслуживания, </a:t>
            </a: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691018612411776"/>
          <c:y val="0.32384907178573485"/>
          <c:w val="0.85242276475317447"/>
          <c:h val="0.5485934696119189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4.6153771568702741E-2"/>
                  <c:y val="7.13945884501663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DF-4B8C-BBAE-A88A5FCD42E1}"/>
                </c:ext>
              </c:extLst>
            </c:dLbl>
            <c:dLbl>
              <c:idx val="1"/>
              <c:layout>
                <c:manualLayout>
                  <c:x val="-2.6300909410438701E-2"/>
                  <c:y val="-6.4882400648824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DF-4B8C-BBAE-A88A5FCD42E1}"/>
                </c:ext>
              </c:extLst>
            </c:dLbl>
            <c:dLbl>
              <c:idx val="2"/>
              <c:layout>
                <c:manualLayout>
                  <c:x val="6.5364430780168415E-3"/>
                  <c:y val="-6.4882400648824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DF-4B8C-BBAE-A88A5FCD42E1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DF-4B8C-BBAE-A88A5FCD42E1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DF-4B8C-BBAE-A88A5FCD42E1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DF-4B8C-BBAE-A88A5FCD42E1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0.46</c:v>
                </c:pt>
                <c:pt idx="1">
                  <c:v>0.52200000000000002</c:v>
                </c:pt>
                <c:pt idx="2">
                  <c:v>0.60599999999999998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45DF-4B8C-BBAE-A88A5FCD42E1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3.6942021549512608E-2"/>
                  <c:y val="-6.8937550689375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C6-4BEC-B561-3101CB3DA650}"/>
                </c:ext>
              </c:extLst>
            </c:dLbl>
            <c:dLbl>
              <c:idx val="1"/>
              <c:layout>
                <c:manualLayout>
                  <c:x val="-4.1046690610569599E-2"/>
                  <c:y val="7.2992700729927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BC6-4BEC-B561-3101CB3DA650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0.54</c:v>
                </c:pt>
                <c:pt idx="1">
                  <c:v>0.37</c:v>
                </c:pt>
                <c:pt idx="2">
                  <c:v>0.27800000000000002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45DF-4B8C-BBAE-A88A5FCD42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0298368"/>
        <c:axId val="190382080"/>
      </c:lineChart>
      <c:catAx>
        <c:axId val="190298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0382080"/>
        <c:crosses val="autoZero"/>
        <c:auto val="1"/>
        <c:lblAlgn val="ctr"/>
        <c:lblOffset val="100"/>
        <c:noMultiLvlLbl val="0"/>
      </c:catAx>
      <c:valAx>
        <c:axId val="190382080"/>
        <c:scaling>
          <c:orientation val="minMax"/>
          <c:max val="0.70000000000000007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02983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5609814037483391"/>
          <c:y val="0.65668109916917317"/>
          <c:w val="0.35613126860938177"/>
          <c:h val="0.20395648536633651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1.14.4. Удовлетворенность качеством условий оказания услуг организациями в сфере социального обслуживания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9604044212783261"/>
          <c:w val="0.74775364975859504"/>
          <c:h val="0.6764017966064100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Ольский ГО</c:v>
                </c:pt>
                <c:pt idx="1">
                  <c:v>Среднеканский ГО*</c:v>
                </c:pt>
                <c:pt idx="2">
                  <c:v>Северо-Эвенский ГО*</c:v>
                </c:pt>
                <c:pt idx="3">
                  <c:v>Ягоднинский ГО</c:v>
                </c:pt>
                <c:pt idx="4">
                  <c:v>Хасынский ГО</c:v>
                </c:pt>
                <c:pt idx="5">
                  <c:v>Магадан</c:v>
                </c:pt>
                <c:pt idx="6">
                  <c:v>Тенькинский ГО*</c:v>
                </c:pt>
                <c:pt idx="7">
                  <c:v>Сусуманский ГО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0.69599999999999995</c:v>
                </c:pt>
                <c:pt idx="1">
                  <c:v>0.67</c:v>
                </c:pt>
                <c:pt idx="2">
                  <c:v>0.62</c:v>
                </c:pt>
                <c:pt idx="3">
                  <c:v>0.61199999999999999</c:v>
                </c:pt>
                <c:pt idx="4">
                  <c:v>0.61099999999999999</c:v>
                </c:pt>
                <c:pt idx="5">
                  <c:v>0.60299999999999998</c:v>
                </c:pt>
                <c:pt idx="6">
                  <c:v>0.59399999999999997</c:v>
                </c:pt>
                <c:pt idx="7">
                  <c:v>0.57099999999999995</c:v>
                </c:pt>
                <c:pt idx="8">
                  <c:v>0.496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19-493A-914C-349644B9C2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19-493A-914C-349644B9C2CD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19-493A-914C-349644B9C2CD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19-493A-914C-349644B9C2CD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D19-493A-914C-349644B9C2CD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D19-493A-914C-349644B9C2CD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19-493A-914C-349644B9C2CD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Ольский ГО</c:v>
                </c:pt>
                <c:pt idx="1">
                  <c:v>Среднеканский ГО*</c:v>
                </c:pt>
                <c:pt idx="2">
                  <c:v>Северо-Эвенский ГО*</c:v>
                </c:pt>
                <c:pt idx="3">
                  <c:v>Ягоднинский ГО</c:v>
                </c:pt>
                <c:pt idx="4">
                  <c:v>Хасынский ГО</c:v>
                </c:pt>
                <c:pt idx="5">
                  <c:v>Магадан</c:v>
                </c:pt>
                <c:pt idx="6">
                  <c:v>Тенькинский ГО*</c:v>
                </c:pt>
                <c:pt idx="7">
                  <c:v>Сусуманский ГО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0.216</c:v>
                </c:pt>
                <c:pt idx="1">
                  <c:v>0.25900000000000001</c:v>
                </c:pt>
                <c:pt idx="2">
                  <c:v>0.29799999999999999</c:v>
                </c:pt>
                <c:pt idx="3">
                  <c:v>0.26400000000000001</c:v>
                </c:pt>
                <c:pt idx="4">
                  <c:v>0.187</c:v>
                </c:pt>
                <c:pt idx="5">
                  <c:v>0.28499999999999998</c:v>
                </c:pt>
                <c:pt idx="6">
                  <c:v>0.314</c:v>
                </c:pt>
                <c:pt idx="7">
                  <c:v>0.307</c:v>
                </c:pt>
                <c:pt idx="8">
                  <c:v>0.34699999999999998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D19-493A-914C-349644B9C2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Ольский ГО</c:v>
                </c:pt>
                <c:pt idx="1">
                  <c:v>Среднеканский ГО*</c:v>
                </c:pt>
                <c:pt idx="2">
                  <c:v>Северо-Эвенский ГО*</c:v>
                </c:pt>
                <c:pt idx="3">
                  <c:v>Ягоднинский ГО</c:v>
                </c:pt>
                <c:pt idx="4">
                  <c:v>Хасынский ГО</c:v>
                </c:pt>
                <c:pt idx="5">
                  <c:v>Магадан</c:v>
                </c:pt>
                <c:pt idx="6">
                  <c:v>Тенькинский ГО*</c:v>
                </c:pt>
                <c:pt idx="7">
                  <c:v>Сусуманский ГО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8.7999999999999995E-2</c:v>
                </c:pt>
                <c:pt idx="1">
                  <c:v>7.1999999999999995E-2</c:v>
                </c:pt>
                <c:pt idx="2">
                  <c:v>8.2000000000000003E-2</c:v>
                </c:pt>
                <c:pt idx="3">
                  <c:v>0.124</c:v>
                </c:pt>
                <c:pt idx="4">
                  <c:v>0.20200000000000001</c:v>
                </c:pt>
                <c:pt idx="5">
                  <c:v>0.112</c:v>
                </c:pt>
                <c:pt idx="6">
                  <c:v>9.2999999999999999E-2</c:v>
                </c:pt>
                <c:pt idx="7">
                  <c:v>0.122</c:v>
                </c:pt>
                <c:pt idx="8">
                  <c:v>0.157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D19-493A-914C-349644B9C2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90449920"/>
        <c:axId val="190480384"/>
      </c:barChart>
      <c:catAx>
        <c:axId val="19044992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0480384"/>
        <c:crosses val="autoZero"/>
        <c:auto val="1"/>
        <c:lblAlgn val="ctr"/>
        <c:lblOffset val="100"/>
        <c:noMultiLvlLbl val="0"/>
      </c:catAx>
      <c:valAx>
        <c:axId val="190480384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04499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88376936157628205"/>
          <c:w val="0.80699571352965183"/>
          <c:h val="9.0409042179586702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1.2.2. Удовлетворенность деятельностью органов МСУ в сфере дошкольного образования в гендерных и возрастных группах</a:t>
            </a:r>
          </a:p>
        </c:rich>
      </c:tx>
      <c:layout>
        <c:manualLayout>
          <c:xMode val="edge"/>
          <c:yMode val="edge"/>
          <c:x val="0.13796057339031845"/>
          <c:y val="3.62139908046476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8891230548894986"/>
          <c:y val="0.22824339576798114"/>
          <c:w val="0.68267020320462402"/>
          <c:h val="0.7341240660374852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0.52100000000000002</c:v>
                </c:pt>
                <c:pt idx="1">
                  <c:v>0.56100000000000005</c:v>
                </c:pt>
                <c:pt idx="3">
                  <c:v>0.61299999999999999</c:v>
                </c:pt>
                <c:pt idx="4">
                  <c:v>0.47299999999999998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D7-4757-9B35-C4AFBFD99F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0.22700000000000001</c:v>
                </c:pt>
                <c:pt idx="1">
                  <c:v>0.17499999999999999</c:v>
                </c:pt>
                <c:pt idx="3">
                  <c:v>0.24399999999999999</c:v>
                </c:pt>
                <c:pt idx="4">
                  <c:v>0.155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1D7-4757-9B35-C4AFBFD99FB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0.252</c:v>
                </c:pt>
                <c:pt idx="1">
                  <c:v>0.26300000000000001</c:v>
                </c:pt>
                <c:pt idx="3">
                  <c:v>0.14299999999999999</c:v>
                </c:pt>
                <c:pt idx="4">
                  <c:v>0.372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1D7-4757-9B35-C4AFBFD99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26424576"/>
        <c:axId val="126426112"/>
      </c:barChart>
      <c:catAx>
        <c:axId val="12642457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26426112"/>
        <c:crosses val="autoZero"/>
        <c:auto val="1"/>
        <c:lblAlgn val="ctr"/>
        <c:lblOffset val="100"/>
        <c:noMultiLvlLbl val="0"/>
      </c:catAx>
      <c:valAx>
        <c:axId val="126426112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2642457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6.8684927890474159E-2"/>
          <c:y val="0.5327908659616325"/>
          <c:w val="0.84312481156012631"/>
          <c:h val="0.10854759798015266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1.14.5. Динамика удовлетворенности ("скорее удовлетворен") качеством условий оказания услуг организациями в сфере социального обслуживания по территориям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0.22722277188376167"/>
          <c:w val="0.6407644800416431"/>
          <c:h val="0.772716932833796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Ольский ГО</c:v>
                </c:pt>
                <c:pt idx="1">
                  <c:v>Среднеканский ГО*</c:v>
                </c:pt>
                <c:pt idx="2">
                  <c:v>Северо-Эвенский ГО*</c:v>
                </c:pt>
                <c:pt idx="3">
                  <c:v>Ягоднинский ГО</c:v>
                </c:pt>
                <c:pt idx="4">
                  <c:v>Хасынский ГО</c:v>
                </c:pt>
                <c:pt idx="5">
                  <c:v>Магадан</c:v>
                </c:pt>
                <c:pt idx="6">
                  <c:v>Тенькинский ГО*</c:v>
                </c:pt>
                <c:pt idx="7">
                  <c:v>Сусуманский ГО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0.46300000000000002</c:v>
                </c:pt>
                <c:pt idx="1">
                  <c:v>0.46700000000000003</c:v>
                </c:pt>
                <c:pt idx="2">
                  <c:v>0.44700000000000001</c:v>
                </c:pt>
                <c:pt idx="3">
                  <c:v>0.46800000000000003</c:v>
                </c:pt>
                <c:pt idx="4">
                  <c:v>0.59899999999999998</c:v>
                </c:pt>
                <c:pt idx="5">
                  <c:v>0.52400000000000002</c:v>
                </c:pt>
                <c:pt idx="6">
                  <c:v>0.57499999999999996</c:v>
                </c:pt>
                <c:pt idx="7">
                  <c:v>0.499</c:v>
                </c:pt>
                <c:pt idx="8">
                  <c:v>0.63500000000000001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68-4D1B-9045-3B3E5B968F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Ольский ГО</c:v>
                </c:pt>
                <c:pt idx="1">
                  <c:v>Среднеканский ГО*</c:v>
                </c:pt>
                <c:pt idx="2">
                  <c:v>Северо-Эвенский ГО*</c:v>
                </c:pt>
                <c:pt idx="3">
                  <c:v>Ягоднинский ГО</c:v>
                </c:pt>
                <c:pt idx="4">
                  <c:v>Хасынский ГО</c:v>
                </c:pt>
                <c:pt idx="5">
                  <c:v>Магадан</c:v>
                </c:pt>
                <c:pt idx="6">
                  <c:v>Тенькинский ГО*</c:v>
                </c:pt>
                <c:pt idx="7">
                  <c:v>Сусуманский ГО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0.69599999999999995</c:v>
                </c:pt>
                <c:pt idx="1">
                  <c:v>0.67</c:v>
                </c:pt>
                <c:pt idx="2">
                  <c:v>0.62</c:v>
                </c:pt>
                <c:pt idx="3">
                  <c:v>0.61199999999999999</c:v>
                </c:pt>
                <c:pt idx="4">
                  <c:v>0.61099999999999999</c:v>
                </c:pt>
                <c:pt idx="5">
                  <c:v>0.60299999999999998</c:v>
                </c:pt>
                <c:pt idx="6">
                  <c:v>0.59399999999999997</c:v>
                </c:pt>
                <c:pt idx="7">
                  <c:v>0.57099999999999995</c:v>
                </c:pt>
                <c:pt idx="8">
                  <c:v>0.496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68-4D1B-9045-3B3E5B968F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0507648"/>
        <c:axId val="190513536"/>
      </c:barChart>
      <c:catAx>
        <c:axId val="19050764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0513536"/>
        <c:crosses val="autoZero"/>
        <c:auto val="1"/>
        <c:lblAlgn val="ctr"/>
        <c:lblOffset val="100"/>
        <c:noMultiLvlLbl val="0"/>
      </c:catAx>
      <c:valAx>
        <c:axId val="190513536"/>
        <c:scaling>
          <c:orientation val="minMax"/>
          <c:max val="0.8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0507648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1408056679720731"/>
          <c:y val="0.80358580211804753"/>
          <c:w val="8.5817641895658076E-2"/>
          <c:h val="7.2338029640798468E-2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1.15.1.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органов местного самоуправления Вашего городского округа в сфере организации муниципального управления?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083491095006695"/>
          <c:y val="0.27438811002283259"/>
          <c:w val="0.5332805987306718"/>
          <c:h val="0.7077890873396923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D8D-4355-B716-405592B8DBED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D8D-4355-B716-405592B8DBED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D8D-4355-B716-405592B8DBED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D8D-4355-B716-405592B8DBED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8D-4355-B716-405592B8DBED}"/>
                </c:ext>
              </c:extLst>
            </c:dLbl>
            <c:dLbl>
              <c:idx val="1"/>
              <c:layout>
                <c:manualLayout>
                  <c:x val="1.5596580289638375E-2"/>
                  <c:y val="3.89227536061770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8D-4355-B716-405592B8DBED}"/>
                </c:ext>
              </c:extLst>
            </c:dLbl>
            <c:dLbl>
              <c:idx val="2"/>
              <c:layout>
                <c:manualLayout>
                  <c:x val="7.2774716330443384E-2"/>
                  <c:y val="-4.4925464570144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8D-4355-B716-405592B8DBED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D8D-4355-B716-405592B8DBED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D8D-4355-B716-405592B8DBED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D8D-4355-B716-405592B8DBED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0.50800000000000001</c:v>
                </c:pt>
                <c:pt idx="1">
                  <c:v>0.34</c:v>
                </c:pt>
                <c:pt idx="2">
                  <c:v>0.152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D8D-4355-B716-405592B8D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1.15.2. Удовлетворенность деятельностью в сфере организации муниципального управления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29513846890811651"/>
          <c:w val="0.74775364975859504"/>
          <c:h val="0.6915251040388011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0.48799999999999999</c:v>
                </c:pt>
                <c:pt idx="1">
                  <c:v>0.52700000000000002</c:v>
                </c:pt>
                <c:pt idx="3">
                  <c:v>0.54400000000000004</c:v>
                </c:pt>
                <c:pt idx="4">
                  <c:v>0.47299999999999998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70-43D8-B131-F5B7FF0D18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70-43D8-B131-F5B7FF0D1825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70-43D8-B131-F5B7FF0D1825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70-43D8-B131-F5B7FF0D1825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70-43D8-B131-F5B7FF0D1825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70-43D8-B131-F5B7FF0D1825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970-43D8-B131-F5B7FF0D1825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0.35899999999999999</c:v>
                </c:pt>
                <c:pt idx="1">
                  <c:v>0.32300000000000001</c:v>
                </c:pt>
                <c:pt idx="3">
                  <c:v>0.34100000000000003</c:v>
                </c:pt>
                <c:pt idx="4">
                  <c:v>0.33900000000000002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970-43D8-B131-F5B7FF0D18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0.154</c:v>
                </c:pt>
                <c:pt idx="1">
                  <c:v>0.15</c:v>
                </c:pt>
                <c:pt idx="3">
                  <c:v>0.115</c:v>
                </c:pt>
                <c:pt idx="4">
                  <c:v>0.188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970-43D8-B131-F5B7FF0D18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90709120"/>
        <c:axId val="190710912"/>
      </c:barChart>
      <c:catAx>
        <c:axId val="19070912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0710912"/>
        <c:crosses val="autoZero"/>
        <c:auto val="1"/>
        <c:lblAlgn val="ctr"/>
        <c:lblOffset val="100"/>
        <c:noMultiLvlLbl val="0"/>
      </c:catAx>
      <c:valAx>
        <c:axId val="190710912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07091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1.15.3. Динамика удовлетворенности деятельностью в сфере организации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муниципального управления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22344089236151796"/>
          <c:y val="4.867364322219518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014847105117504E-2"/>
          <c:y val="0.30134349324040566"/>
          <c:w val="0.9449851528948825"/>
          <c:h val="0.54961788445563176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8845521426291697E-2"/>
                  <c:y val="4.9816018441600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94-4476-B38A-AC406A1F489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0.78800000000000003</c:v>
                </c:pt>
                <c:pt idx="1">
                  <c:v>0.8</c:v>
                </c:pt>
                <c:pt idx="2">
                  <c:v>0.76</c:v>
                </c:pt>
                <c:pt idx="3">
                  <c:v>0.41899999999999998</c:v>
                </c:pt>
                <c:pt idx="4">
                  <c:v>0.50800000000000001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994-4476-B38A-AC406A1F489F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3"/>
              <c:layout>
                <c:manualLayout>
                  <c:x val="-2.6531514243120842E-2"/>
                  <c:y val="-3.6440328757601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2F-4CC7-980E-77585ED69CFE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0.19900000000000001</c:v>
                </c:pt>
                <c:pt idx="1">
                  <c:v>0.2</c:v>
                </c:pt>
                <c:pt idx="2">
                  <c:v>0.24</c:v>
                </c:pt>
                <c:pt idx="3">
                  <c:v>0.45900000000000002</c:v>
                </c:pt>
                <c:pt idx="4">
                  <c:v>0.34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42F-4CC7-980E-77585ED69C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0763776"/>
        <c:axId val="190765312"/>
      </c:lineChart>
      <c:catAx>
        <c:axId val="190763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0765312"/>
        <c:crosses val="autoZero"/>
        <c:auto val="1"/>
        <c:lblAlgn val="ctr"/>
        <c:lblOffset val="100"/>
        <c:noMultiLvlLbl val="0"/>
      </c:catAx>
      <c:valAx>
        <c:axId val="190765312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0763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3408685253491596"/>
          <c:y val="0.93392830577669184"/>
          <c:w val="0.65338122113904562"/>
          <c:h val="6.452322117150503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1.15.4. Удовлетворенность деятельностью в сфере организации муниципального управления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9604044212783261"/>
          <c:w val="0.74775364975859504"/>
          <c:h val="0.73273982477542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Северо-Эвенский ГО*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Омсукчанский ГО*</c:v>
                </c:pt>
                <c:pt idx="5">
                  <c:v>Тенькинский ГО</c:v>
                </c:pt>
                <c:pt idx="6">
                  <c:v>Ягоднинский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0.58499999999999996</c:v>
                </c:pt>
                <c:pt idx="1">
                  <c:v>0.56599999999999995</c:v>
                </c:pt>
                <c:pt idx="2">
                  <c:v>0.56100000000000005</c:v>
                </c:pt>
                <c:pt idx="3">
                  <c:v>0.51800000000000002</c:v>
                </c:pt>
                <c:pt idx="4">
                  <c:v>0.501</c:v>
                </c:pt>
                <c:pt idx="5">
                  <c:v>0.47599999999999998</c:v>
                </c:pt>
                <c:pt idx="6">
                  <c:v>0.46100000000000002</c:v>
                </c:pt>
                <c:pt idx="7">
                  <c:v>0.45800000000000002</c:v>
                </c:pt>
                <c:pt idx="8">
                  <c:v>0.432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D2F-4FC4-A003-53B9A791CD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2F-4FC4-A003-53B9A791CDFE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2F-4FC4-A003-53B9A791CDFE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2F-4FC4-A003-53B9A791CDFE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2F-4FC4-A003-53B9A791CDFE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2F-4FC4-A003-53B9A791CDFE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2F-4FC4-A003-53B9A791CDFE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Северо-Эвенский ГО*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Омсукчанский ГО*</c:v>
                </c:pt>
                <c:pt idx="5">
                  <c:v>Тенькинский ГО</c:v>
                </c:pt>
                <c:pt idx="6">
                  <c:v>Ягоднинский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0.33</c:v>
                </c:pt>
                <c:pt idx="1">
                  <c:v>0.434</c:v>
                </c:pt>
                <c:pt idx="2">
                  <c:v>0.219</c:v>
                </c:pt>
                <c:pt idx="3">
                  <c:v>0.318</c:v>
                </c:pt>
                <c:pt idx="4">
                  <c:v>0.35599999999999998</c:v>
                </c:pt>
                <c:pt idx="5">
                  <c:v>0.34200000000000003</c:v>
                </c:pt>
                <c:pt idx="6">
                  <c:v>0.42399999999999999</c:v>
                </c:pt>
                <c:pt idx="7">
                  <c:v>0.39600000000000002</c:v>
                </c:pt>
                <c:pt idx="8">
                  <c:v>0.47699999999999998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D2F-4FC4-A003-53B9A791CDF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902-42B5-9CA8-71DDFB3DB20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Северо-Эвенский ГО*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Омсукчанский ГО*</c:v>
                </c:pt>
                <c:pt idx="5">
                  <c:v>Тенькинский ГО</c:v>
                </c:pt>
                <c:pt idx="6">
                  <c:v>Ягоднинский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8.5000000000000006E-2</c:v>
                </c:pt>
                <c:pt idx="1">
                  <c:v>0</c:v>
                </c:pt>
                <c:pt idx="2">
                  <c:v>0.22</c:v>
                </c:pt>
                <c:pt idx="3">
                  <c:v>0.16500000000000001</c:v>
                </c:pt>
                <c:pt idx="4">
                  <c:v>0.14299999999999999</c:v>
                </c:pt>
                <c:pt idx="5">
                  <c:v>0.182</c:v>
                </c:pt>
                <c:pt idx="6">
                  <c:v>0.115</c:v>
                </c:pt>
                <c:pt idx="7">
                  <c:v>0.14599999999999999</c:v>
                </c:pt>
                <c:pt idx="8">
                  <c:v>9.0999999999999998E-2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D2F-4FC4-A003-53B9A791CD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85033856"/>
        <c:axId val="185035392"/>
      </c:barChart>
      <c:catAx>
        <c:axId val="18503385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5035392"/>
        <c:crosses val="autoZero"/>
        <c:auto val="1"/>
        <c:lblAlgn val="ctr"/>
        <c:lblOffset val="100"/>
        <c:noMultiLvlLbl val="0"/>
      </c:catAx>
      <c:valAx>
        <c:axId val="185035392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5033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94480222542604708"/>
          <c:w val="0.80699571352965183"/>
          <c:h val="4.3460685372074967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1.15.5. Динамика удовлетворенности («скорее удовлетворен») деятельностью в сфере организации муниципального управления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16091837930212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9604044212783261"/>
          <c:w val="0.74775364975859504"/>
          <c:h val="0.803959554806892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Северо-Эвенский ГО*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Омсукчанский ГО*</c:v>
                </c:pt>
                <c:pt idx="5">
                  <c:v>Тенькинский ГО</c:v>
                </c:pt>
                <c:pt idx="6">
                  <c:v>Ягоднинский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0.309</c:v>
                </c:pt>
                <c:pt idx="1">
                  <c:v>0.32300000000000001</c:v>
                </c:pt>
                <c:pt idx="2">
                  <c:v>0.53</c:v>
                </c:pt>
                <c:pt idx="3">
                  <c:v>0.40699999999999997</c:v>
                </c:pt>
                <c:pt idx="4">
                  <c:v>0.67</c:v>
                </c:pt>
                <c:pt idx="5">
                  <c:v>0.50900000000000001</c:v>
                </c:pt>
                <c:pt idx="6">
                  <c:v>0.29399999999999998</c:v>
                </c:pt>
                <c:pt idx="7">
                  <c:v>0.45200000000000001</c:v>
                </c:pt>
                <c:pt idx="8">
                  <c:v>0.375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72-4C55-BD41-3505D0D4CD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Северо-Эвенский ГО*</c:v>
                </c:pt>
                <c:pt idx="2">
                  <c:v>Хасынский ГО</c:v>
                </c:pt>
                <c:pt idx="3">
                  <c:v>Магадан</c:v>
                </c:pt>
                <c:pt idx="4">
                  <c:v>Омсукчанский ГО*</c:v>
                </c:pt>
                <c:pt idx="5">
                  <c:v>Тенькинский ГО</c:v>
                </c:pt>
                <c:pt idx="6">
                  <c:v>Ягоднинский ГО</c:v>
                </c:pt>
                <c:pt idx="7">
                  <c:v>Ольский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0.58499999999999996</c:v>
                </c:pt>
                <c:pt idx="1">
                  <c:v>0.56599999999999995</c:v>
                </c:pt>
                <c:pt idx="2">
                  <c:v>0.56100000000000005</c:v>
                </c:pt>
                <c:pt idx="3">
                  <c:v>0.51800000000000002</c:v>
                </c:pt>
                <c:pt idx="4">
                  <c:v>0.501</c:v>
                </c:pt>
                <c:pt idx="5">
                  <c:v>0.47599999999999998</c:v>
                </c:pt>
                <c:pt idx="6">
                  <c:v>0.46100000000000002</c:v>
                </c:pt>
                <c:pt idx="7">
                  <c:v>0.45800000000000002</c:v>
                </c:pt>
                <c:pt idx="8">
                  <c:v>0.432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472-4C55-BD41-3505D0D4CD3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85120640"/>
        <c:axId val="185122176"/>
      </c:barChart>
      <c:catAx>
        <c:axId val="18512064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85122176"/>
        <c:crosses val="autoZero"/>
        <c:auto val="1"/>
        <c:lblAlgn val="ctr"/>
        <c:lblOffset val="100"/>
        <c:noMultiLvlLbl val="0"/>
      </c:catAx>
      <c:valAx>
        <c:axId val="185122176"/>
        <c:scaling>
          <c:orientation val="minMax"/>
          <c:max val="0.7500000000000001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5120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2105452826606029"/>
          <c:y val="0.69139795336528187"/>
          <c:w val="0.13448770417294553"/>
          <c:h val="0.11563442629372821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1.16.1. </a:t>
            </a:r>
            <a:r>
              <a:rPr lang="ru-RU" sz="1500" b="1" i="0" u="none" strike="noStrike" baseline="0">
                <a:effectLst/>
              </a:rPr>
              <a:t>Удовлетворены ли Вы качеством условий оказания услуг организациями в сфере охраны здоровья?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744546671329176"/>
          <c:y val="0.26764884652576321"/>
          <c:w val="0.33176126337959672"/>
          <c:h val="0.712631924298936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454-4BD9-9D92-43ABC2CBDBD1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454-4BD9-9D92-43ABC2CBDBD1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454-4BD9-9D92-43ABC2CBDBD1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454-4BD9-9D92-43ABC2CBDBD1}"/>
              </c:ext>
            </c:extLst>
          </c:dPt>
          <c:dLbls>
            <c:dLbl>
              <c:idx val="0"/>
              <c:layout>
                <c:manualLayout>
                  <c:x val="-1.2340057799053851E-2"/>
                  <c:y val="-1.097425895157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54-4BD9-9D92-43ABC2CBDBD1}"/>
                </c:ext>
              </c:extLst>
            </c:dLbl>
            <c:dLbl>
              <c:idx val="1"/>
              <c:layout>
                <c:manualLayout>
                  <c:x val="1.5596580289638375E-2"/>
                  <c:y val="3.89227536061770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54-4BD9-9D92-43ABC2CBDBD1}"/>
                </c:ext>
              </c:extLst>
            </c:dLbl>
            <c:dLbl>
              <c:idx val="2"/>
              <c:layout>
                <c:manualLayout>
                  <c:x val="7.2774716330443384E-2"/>
                  <c:y val="-4.4925464570144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54-4BD9-9D92-43ABC2CBDBD1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54-4BD9-9D92-43ABC2CBDBD1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454-4BD9-9D92-43ABC2CBDBD1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454-4BD9-9D92-43ABC2CBDBD1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0.38</c:v>
                </c:pt>
                <c:pt idx="1">
                  <c:v>0.57599999999999996</c:v>
                </c:pt>
                <c:pt idx="2">
                  <c:v>4.3999999999999997E-2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454-4BD9-9D92-43ABC2CBD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1.16.2. Удовлетворенность качеством условий оказания услуг организациями в сфере охраны здоровья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35217268944043589"/>
          <c:w val="0.74775364975859504"/>
          <c:h val="0.634490883506481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0.41299999999999998</c:v>
                </c:pt>
                <c:pt idx="1">
                  <c:v>0.35099999999999998</c:v>
                </c:pt>
                <c:pt idx="3">
                  <c:v>0.41799999999999998</c:v>
                </c:pt>
                <c:pt idx="4">
                  <c:v>0.34300000000000003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62-4425-BE93-CC28B67A23D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62-4425-BE93-CC28B67A23D9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62-4425-BE93-CC28B67A23D9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62-4425-BE93-CC28B67A23D9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62-4425-BE93-CC28B67A23D9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C62-4425-BE93-CC28B67A23D9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C62-4425-BE93-CC28B67A23D9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0.53</c:v>
                </c:pt>
                <c:pt idx="1">
                  <c:v>0.61699999999999999</c:v>
                </c:pt>
                <c:pt idx="3">
                  <c:v>0.54300000000000004</c:v>
                </c:pt>
                <c:pt idx="4">
                  <c:v>0.60899999999999999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C62-4425-BE93-CC28B67A23D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5.7000000000000002E-2</c:v>
                </c:pt>
                <c:pt idx="1">
                  <c:v>3.2000000000000001E-2</c:v>
                </c:pt>
                <c:pt idx="3">
                  <c:v>3.9E-2</c:v>
                </c:pt>
                <c:pt idx="4">
                  <c:v>4.8000000000000001E-2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C62-4425-BE93-CC28B67A23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92612224"/>
        <c:axId val="192613760"/>
      </c:barChart>
      <c:catAx>
        <c:axId val="19261222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2613760"/>
        <c:crosses val="autoZero"/>
        <c:auto val="1"/>
        <c:lblAlgn val="ctr"/>
        <c:lblOffset val="100"/>
        <c:noMultiLvlLbl val="0"/>
      </c:catAx>
      <c:valAx>
        <c:axId val="192613760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26122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1.16.3. Удовлетворенность </a:t>
            </a:r>
            <a:r>
              <a:rPr lang="ru-RU" sz="1500" b="1" i="0" u="none" strike="noStrike" baseline="0">
                <a:effectLst/>
              </a:rPr>
              <a:t>качеством условий оказания услуг организациями в сфере охраны здоровья </a:t>
            </a:r>
            <a:r>
              <a:rPr lang="ru-RU" sz="1500" b="1" i="0" baseline="0">
                <a:effectLst/>
              </a:rPr>
              <a:t>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9604044212783261"/>
          <c:w val="0.74775364975859504"/>
          <c:h val="0.6764017966064100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Северо-Эвенский ГО*</c:v>
                </c:pt>
                <c:pt idx="2">
                  <c:v>Ольский ГО</c:v>
                </c:pt>
                <c:pt idx="3">
                  <c:v>Среднеканский ГО*</c:v>
                </c:pt>
                <c:pt idx="4">
                  <c:v>Магадан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Тенькинский ГО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0.496</c:v>
                </c:pt>
                <c:pt idx="1">
                  <c:v>0.48499999999999999</c:v>
                </c:pt>
                <c:pt idx="2">
                  <c:v>0.42699999999999999</c:v>
                </c:pt>
                <c:pt idx="3">
                  <c:v>0.39100000000000001</c:v>
                </c:pt>
                <c:pt idx="4">
                  <c:v>0.38600000000000001</c:v>
                </c:pt>
                <c:pt idx="5">
                  <c:v>0.36499999999999999</c:v>
                </c:pt>
                <c:pt idx="6">
                  <c:v>0.31900000000000001</c:v>
                </c:pt>
                <c:pt idx="7">
                  <c:v>0.24</c:v>
                </c:pt>
                <c:pt idx="8">
                  <c:v>0.23899999999999999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14-4FB5-A13F-D816844020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14-4FB5-A13F-D81684402085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14-4FB5-A13F-D81684402085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14-4FB5-A13F-D81684402085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14-4FB5-A13F-D81684402085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14-4FB5-A13F-D81684402085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A14-4FB5-A13F-D81684402085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Северо-Эвенский ГО*</c:v>
                </c:pt>
                <c:pt idx="2">
                  <c:v>Ольский ГО</c:v>
                </c:pt>
                <c:pt idx="3">
                  <c:v>Среднеканский ГО*</c:v>
                </c:pt>
                <c:pt idx="4">
                  <c:v>Магадан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Тенькинский ГО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0.47299999999999998</c:v>
                </c:pt>
                <c:pt idx="1">
                  <c:v>0.51500000000000001</c:v>
                </c:pt>
                <c:pt idx="2">
                  <c:v>0.53800000000000003</c:v>
                </c:pt>
                <c:pt idx="3">
                  <c:v>0.60899999999999999</c:v>
                </c:pt>
                <c:pt idx="4">
                  <c:v>0.56499999999999995</c:v>
                </c:pt>
                <c:pt idx="5">
                  <c:v>0.58199999999999996</c:v>
                </c:pt>
                <c:pt idx="6">
                  <c:v>0.65</c:v>
                </c:pt>
                <c:pt idx="7">
                  <c:v>0.67500000000000004</c:v>
                </c:pt>
                <c:pt idx="8">
                  <c:v>0.73499999999999999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A14-4FB5-A13F-D816844020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Северо-Эвенский ГО*</c:v>
                </c:pt>
                <c:pt idx="2">
                  <c:v>Ольский ГО</c:v>
                </c:pt>
                <c:pt idx="3">
                  <c:v>Среднеканский ГО*</c:v>
                </c:pt>
                <c:pt idx="4">
                  <c:v>Магадан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Тенькинский ГО</c:v>
                </c:pt>
                <c:pt idx="8">
                  <c:v>Омсукчанский ГО*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3.2000000000000001E-2</c:v>
                </c:pt>
                <c:pt idx="1">
                  <c:v>0</c:v>
                </c:pt>
                <c:pt idx="2">
                  <c:v>3.5000000000000003E-2</c:v>
                </c:pt>
                <c:pt idx="3">
                  <c:v>0</c:v>
                </c:pt>
                <c:pt idx="4">
                  <c:v>4.8000000000000001E-2</c:v>
                </c:pt>
                <c:pt idx="5">
                  <c:v>5.2999999999999999E-2</c:v>
                </c:pt>
                <c:pt idx="6">
                  <c:v>0.03</c:v>
                </c:pt>
                <c:pt idx="7">
                  <c:v>8.5999999999999993E-2</c:v>
                </c:pt>
                <c:pt idx="8">
                  <c:v>2.5000000000000001E-2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A14-4FB5-A13F-D816844020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92674432"/>
        <c:axId val="196895104"/>
      </c:barChart>
      <c:catAx>
        <c:axId val="19267443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6895104"/>
        <c:crosses val="autoZero"/>
        <c:auto val="1"/>
        <c:lblAlgn val="ctr"/>
        <c:lblOffset val="100"/>
        <c:noMultiLvlLbl val="0"/>
      </c:catAx>
      <c:valAx>
        <c:axId val="196895104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26744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88376936157628205"/>
          <c:w val="0.80699571352965183"/>
          <c:h val="9.0409042179586702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1.17.1. </a:t>
            </a:r>
            <a:r>
              <a:rPr lang="ru-RU" sz="1500" b="1" i="0" u="none" strike="noStrike" baseline="0">
                <a:effectLst/>
              </a:rPr>
              <a:t>Удовлетворены ли Вы качеством условий оказания услуг организациями в сфере образования?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>
                <a:effectLst/>
              </a:rPr>
              <a:t>в % от всех опрошенных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391357473883911"/>
          <c:y val="5.51332607814267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041633004144007"/>
          <c:y val="0.24457781191985148"/>
          <c:w val="0.5332805987306718"/>
          <c:h val="0.7077890873396923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53-46C5-8927-1159037A8182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53-46C5-8927-1159037A8182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C53-46C5-8927-1159037A8182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C53-46C5-8927-1159037A8182}"/>
              </c:ext>
            </c:extLst>
          </c:dPt>
          <c:dLbls>
            <c:dLbl>
              <c:idx val="0"/>
              <c:layout>
                <c:manualLayout>
                  <c:x val="3.8671506031118237E-3"/>
                  <c:y val="-1.91044107291467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53-46C5-8927-1159037A8182}"/>
                </c:ext>
              </c:extLst>
            </c:dLbl>
            <c:dLbl>
              <c:idx val="1"/>
              <c:layout>
                <c:manualLayout>
                  <c:x val="1.5596580289638375E-2"/>
                  <c:y val="3.89227536061770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53-46C5-8927-1159037A8182}"/>
                </c:ext>
              </c:extLst>
            </c:dLbl>
            <c:dLbl>
              <c:idx val="2"/>
              <c:layout>
                <c:manualLayout>
                  <c:x val="7.2774716330443384E-2"/>
                  <c:y val="-4.492546457014498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53-46C5-8927-1159037A8182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C53-46C5-8927-1159037A8182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C53-46C5-8927-1159037A8182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53-46C5-8927-1159037A8182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0.57899999999999996</c:v>
                </c:pt>
                <c:pt idx="1">
                  <c:v>0.248</c:v>
                </c:pt>
                <c:pt idx="2">
                  <c:v>0.17299999999999999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C53-46C5-8927-1159037A8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8"/>
      </c:pieChart>
    </c:plotArea>
    <c:plotVisOnly val="1"/>
    <c:dispBlanksAs val="zero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1.2.3. Динамика удовлетворенности деятельностью в сфере дошкольного образования</a:t>
            </a:r>
            <a:r>
              <a:rPr lang="ru-RU" sz="1500" b="1" i="0" u="none" strike="noStrike" baseline="0">
                <a:effectLst/>
              </a:rPr>
              <a:t>, </a:t>
            </a:r>
          </a:p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200" b="1" i="0" u="none" strike="noStrike" baseline="0">
                <a:effectLst/>
              </a:rPr>
              <a:t>в % от всех опрошенных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700801945677775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45961789409469"/>
          <c:y val="0.28915712551982053"/>
          <c:w val="0.85037043022264602"/>
          <c:h val="0.5000848066161540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9338081713618606E-2"/>
                  <c:y val="-6.57034615956024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51-41FD-90B6-EBC4A2AB6BD5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0.75700000000000001</c:v>
                </c:pt>
                <c:pt idx="1">
                  <c:v>0.77</c:v>
                </c:pt>
                <c:pt idx="2">
                  <c:v>0.86</c:v>
                </c:pt>
                <c:pt idx="3">
                  <c:v>0.497</c:v>
                </c:pt>
                <c:pt idx="4">
                  <c:v>0.54200000000000004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151-41FD-90B6-EBC4A2AB6B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dLbls>
            <c:dLbl>
              <c:idx val="2"/>
              <c:layout>
                <c:manualLayout>
                  <c:x val="-3.7747603253031031E-2"/>
                  <c:y val="3.1849527063834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51-41FD-90B6-EBC4A2AB6BD5}"/>
                </c:ext>
              </c:extLst>
            </c:dLbl>
            <c:dLbl>
              <c:idx val="3"/>
              <c:layout>
                <c:manualLayout>
                  <c:x val="-4.7054859548405756E-2"/>
                  <c:y val="5.5434432724211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51-41FD-90B6-EBC4A2AB6BD5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0.22500000000000001</c:v>
                </c:pt>
                <c:pt idx="1">
                  <c:v>0.23</c:v>
                </c:pt>
                <c:pt idx="2">
                  <c:v>0.14000000000000001</c:v>
                </c:pt>
                <c:pt idx="3">
                  <c:v>0.28000000000000003</c:v>
                </c:pt>
                <c:pt idx="4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C151-41FD-90B6-EBC4A2AB6B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6458880"/>
        <c:axId val="126481152"/>
      </c:lineChart>
      <c:catAx>
        <c:axId val="1264588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6481152"/>
        <c:crosses val="autoZero"/>
        <c:auto val="1"/>
        <c:lblAlgn val="ctr"/>
        <c:lblOffset val="100"/>
        <c:noMultiLvlLbl val="0"/>
      </c:catAx>
      <c:valAx>
        <c:axId val="126481152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low"/>
        <c:txPr>
          <a:bodyPr/>
          <a:lstStyle/>
          <a:p>
            <a:pPr>
              <a:defRPr sz="800"/>
            </a:pPr>
            <a:endParaRPr lang="ru-RU"/>
          </a:p>
        </c:txPr>
        <c:crossAx val="126458880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033018345769888"/>
          <c:y val="0.88376943742881198"/>
          <c:w val="0.65338122113904562"/>
          <c:h val="7.584775664834347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1.17.2. Удовлетворенность качеством условий оказания услуг организациями в сфере образования по социально-демографическим характеристикам, </a:t>
            </a:r>
            <a:r>
              <a:rPr lang="ru-RU" sz="1200" b="1" i="0" baseline="0">
                <a:effectLst/>
              </a:rPr>
              <a:t>в % по группам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06720587581759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1827143336175"/>
          <c:y val="0.34170150197193938"/>
          <c:w val="0.74775364975859504"/>
          <c:h val="0.6449621415124154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0.60099999999999998</c:v>
                </c:pt>
                <c:pt idx="1">
                  <c:v>0.55900000000000005</c:v>
                </c:pt>
                <c:pt idx="3">
                  <c:v>0.63200000000000001</c:v>
                </c:pt>
                <c:pt idx="4">
                  <c:v>0.52700000000000002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93-485C-BBE2-76FDC12DD0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93-485C-BBE2-76FDC12DD09E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93-485C-BBE2-76FDC12DD09E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93-485C-BBE2-76FDC12DD09E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93-485C-BBE2-76FDC12DD09E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93-485C-BBE2-76FDC12DD09E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F93-485C-BBE2-76FDC12DD09E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0.24099999999999999</c:v>
                </c:pt>
                <c:pt idx="1">
                  <c:v>0.255</c:v>
                </c:pt>
                <c:pt idx="3">
                  <c:v>0.27300000000000002</c:v>
                </c:pt>
                <c:pt idx="4">
                  <c:v>0.224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F93-485C-BBE2-76FDC12DD0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Мужчина</c:v>
                </c:pt>
                <c:pt idx="1">
                  <c:v>Женщина</c:v>
                </c:pt>
                <c:pt idx="3">
                  <c:v>Возраст от 18 до 45 лет</c:v>
                </c:pt>
                <c:pt idx="4">
                  <c:v>Возраст больше 46 лет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0.158</c:v>
                </c:pt>
                <c:pt idx="1">
                  <c:v>0.186</c:v>
                </c:pt>
                <c:pt idx="3">
                  <c:v>9.5000000000000001E-2</c:v>
                </c:pt>
                <c:pt idx="4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F93-485C-BBE2-76FDC12DD09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5725184"/>
        <c:axId val="5739264"/>
      </c:barChart>
      <c:catAx>
        <c:axId val="572518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5739264"/>
        <c:crosses val="autoZero"/>
        <c:auto val="1"/>
        <c:lblAlgn val="ctr"/>
        <c:lblOffset val="100"/>
        <c:noMultiLvlLbl val="0"/>
      </c:catAx>
      <c:valAx>
        <c:axId val="5739264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57251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1831679672327944"/>
          <c:w val="1"/>
          <c:h val="8.4069269249000211E-2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1.17.3. Удовлетворенность качеством условий оказания услуг организациями в сфере образования по территориям, </a:t>
            </a:r>
            <a:r>
              <a:rPr lang="ru-RU" sz="1200" b="1" i="0" u="none" strike="noStrike" baseline="0">
                <a:effectLst/>
              </a:rPr>
              <a:t>в %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5366151832354974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17"/>
          <c:y val="0.19604044212783261"/>
          <c:w val="0.74775364975859504"/>
          <c:h val="0.6764017966064100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Омсукчанский ГО*</c:v>
                </c:pt>
                <c:pt idx="2">
                  <c:v>Северо-Эвенский ГО*</c:v>
                </c:pt>
                <c:pt idx="3">
                  <c:v>Ольский ГО</c:v>
                </c:pt>
                <c:pt idx="4">
                  <c:v>Магадан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Хасынский ГО</c:v>
                </c:pt>
                <c:pt idx="8">
                  <c:v>Тенькинский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0.68500000000000005</c:v>
                </c:pt>
                <c:pt idx="1">
                  <c:v>0.64400000000000002</c:v>
                </c:pt>
                <c:pt idx="2">
                  <c:v>0.64200000000000002</c:v>
                </c:pt>
                <c:pt idx="3">
                  <c:v>0.58699999999999997</c:v>
                </c:pt>
                <c:pt idx="4">
                  <c:v>0.58199999999999996</c:v>
                </c:pt>
                <c:pt idx="5">
                  <c:v>0.56100000000000005</c:v>
                </c:pt>
                <c:pt idx="6">
                  <c:v>0.55800000000000005</c:v>
                </c:pt>
                <c:pt idx="7">
                  <c:v>0.54600000000000004</c:v>
                </c:pt>
                <c:pt idx="8">
                  <c:v>0.46600000000000003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9D-40FE-8760-3C98840FEC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361E-3"/>
                  <c:y val="-1.59799792467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9D-40FE-8760-3C98840FECCC}"/>
                </c:ext>
              </c:extLst>
            </c:dLbl>
            <c:dLbl>
              <c:idx val="1"/>
              <c:layout>
                <c:manualLayout>
                  <c:x val="-9.8821964372114504E-3"/>
                  <c:y val="2.93068057298684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D9D-40FE-8760-3C98840FECCC}"/>
                </c:ext>
              </c:extLst>
            </c:dLbl>
            <c:dLbl>
              <c:idx val="2"/>
              <c:layout>
                <c:manualLayout>
                  <c:x val="-9.882196437211450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9D-40FE-8760-3C98840FECCC}"/>
                </c:ext>
              </c:extLst>
            </c:dLbl>
            <c:dLbl>
              <c:idx val="3"/>
              <c:layout>
                <c:manualLayout>
                  <c:x val="-1.3835075012096005E-2"/>
                  <c:y val="-5.86136114597371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D9D-40FE-8760-3C98840FECCC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9D-40FE-8760-3C98840FECCC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D9D-40FE-8760-3C98840FECCC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Омсукчанский ГО*</c:v>
                </c:pt>
                <c:pt idx="2">
                  <c:v>Северо-Эвенский ГО*</c:v>
                </c:pt>
                <c:pt idx="3">
                  <c:v>Ольский ГО</c:v>
                </c:pt>
                <c:pt idx="4">
                  <c:v>Магадан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Хасынский ГО</c:v>
                </c:pt>
                <c:pt idx="8">
                  <c:v>Тенькинский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0.24399999999999999</c:v>
                </c:pt>
                <c:pt idx="1">
                  <c:v>0.23300000000000001</c:v>
                </c:pt>
                <c:pt idx="2">
                  <c:v>0.317</c:v>
                </c:pt>
                <c:pt idx="3">
                  <c:v>0.25800000000000001</c:v>
                </c:pt>
                <c:pt idx="4">
                  <c:v>0.24099999999999999</c:v>
                </c:pt>
                <c:pt idx="5">
                  <c:v>0.254</c:v>
                </c:pt>
                <c:pt idx="6">
                  <c:v>0.26200000000000001</c:v>
                </c:pt>
                <c:pt idx="7">
                  <c:v>0.20899999999999999</c:v>
                </c:pt>
                <c:pt idx="8">
                  <c:v>0.32100000000000001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D9D-40FE-8760-3C98840FEC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Среднеканский ГО*</c:v>
                </c:pt>
                <c:pt idx="1">
                  <c:v>Омсукчанский ГО*</c:v>
                </c:pt>
                <c:pt idx="2">
                  <c:v>Северо-Эвенский ГО*</c:v>
                </c:pt>
                <c:pt idx="3">
                  <c:v>Ольский ГО</c:v>
                </c:pt>
                <c:pt idx="4">
                  <c:v>Магадан</c:v>
                </c:pt>
                <c:pt idx="5">
                  <c:v>Ягоднинский ГО</c:v>
                </c:pt>
                <c:pt idx="6">
                  <c:v>Сусуманский ГО</c:v>
                </c:pt>
                <c:pt idx="7">
                  <c:v>Хасынский ГО</c:v>
                </c:pt>
                <c:pt idx="8">
                  <c:v>Тенькинский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7.1999999999999995E-2</c:v>
                </c:pt>
                <c:pt idx="1">
                  <c:v>0.124</c:v>
                </c:pt>
                <c:pt idx="2">
                  <c:v>4.1000000000000002E-2</c:v>
                </c:pt>
                <c:pt idx="3">
                  <c:v>0.156</c:v>
                </c:pt>
                <c:pt idx="4">
                  <c:v>0.17699999999999999</c:v>
                </c:pt>
                <c:pt idx="5">
                  <c:v>0.185</c:v>
                </c:pt>
                <c:pt idx="6">
                  <c:v>0.18</c:v>
                </c:pt>
                <c:pt idx="7">
                  <c:v>0.245</c:v>
                </c:pt>
                <c:pt idx="8">
                  <c:v>0.21199999999999999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D9D-40FE-8760-3C98840FEC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97205376"/>
        <c:axId val="197219456"/>
      </c:barChart>
      <c:catAx>
        <c:axId val="1972053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7219456"/>
        <c:crosses val="autoZero"/>
        <c:auto val="1"/>
        <c:lblAlgn val="ctr"/>
        <c:lblOffset val="100"/>
        <c:noMultiLvlLbl val="0"/>
      </c:catAx>
      <c:valAx>
        <c:axId val="19721945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72053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3"/>
          <c:y val="0.88376936157628205"/>
          <c:w val="0.80699571352965183"/>
          <c:h val="9.0409042179586702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2.1.1.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главы Вашего городского округа в целом?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799721095310233"/>
          <c:y val="2.26128513596817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8779764703990862"/>
          <c:y val="0.2556771279143476"/>
          <c:w val="0.44038972157576783"/>
          <c:h val="0.707266326091924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7"/>
          <c:dPt>
            <c:idx val="0"/>
            <c:bubble3D val="0"/>
            <c:explosion val="3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902-4A0E-B0BE-4D8EF03A0E57}"/>
              </c:ext>
            </c:extLst>
          </c:dPt>
          <c:dPt>
            <c:idx val="1"/>
            <c:bubble3D val="0"/>
            <c:explosion val="3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902-4A0E-B0BE-4D8EF03A0E57}"/>
              </c:ext>
            </c:extLst>
          </c:dPt>
          <c:dPt>
            <c:idx val="2"/>
            <c:bubble3D val="0"/>
            <c:explosion val="3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902-4A0E-B0BE-4D8EF03A0E57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902-4A0E-B0BE-4D8EF03A0E57}"/>
              </c:ext>
            </c:extLst>
          </c:dPt>
          <c:dLbls>
            <c:dLbl>
              <c:idx val="0"/>
              <c:layout>
                <c:manualLayout>
                  <c:x val="1.8287813563886444E-2"/>
                  <c:y val="-0.289708523276695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02-4A0E-B0BE-4D8EF03A0E57}"/>
                </c:ext>
              </c:extLst>
            </c:dLbl>
            <c:dLbl>
              <c:idx val="1"/>
              <c:layout>
                <c:manualLayout>
                  <c:x val="-2.6807988970750783E-2"/>
                  <c:y val="2.771359187578194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02-4A0E-B0BE-4D8EF03A0E57}"/>
                </c:ext>
              </c:extLst>
            </c:dLbl>
            <c:dLbl>
              <c:idx val="2"/>
              <c:layout>
                <c:manualLayout>
                  <c:x val="-7.6280924302532624E-2"/>
                  <c:y val="1.18834506237630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02-4A0E-B0BE-4D8EF03A0E57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02-4A0E-B0BE-4D8EF03A0E57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902-4A0E-B0BE-4D8EF03A0E57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902-4A0E-B0BE-4D8EF03A0E57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0.626</c:v>
                </c:pt>
                <c:pt idx="1">
                  <c:v>0.308</c:v>
                </c:pt>
                <c:pt idx="2">
                  <c:v>6.6000000000000003E-2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902-4A0E-B0BE-4D8EF03A0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2.1.2. Удовлетворенность деятельностью главы городского округа по социально-демографическим характеристикам, </a:t>
            </a:r>
            <a:r>
              <a:rPr lang="ru-RU" sz="1200" b="1" i="0" dirty="0">
                <a:solidFill>
                  <a:srgbClr val="8494A6"/>
                </a:solidFill>
              </a:rPr>
              <a:t>в % по группам </a:t>
            </a:r>
            <a:endParaRPr lang="ru-RU" sz="1500" b="1" i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237713558836462"/>
          <c:y val="5.1863844122288453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4431266553827322"/>
          <c:y val="0.22301262638028238"/>
          <c:w val="0.73740512597068575"/>
          <c:h val="0.7522586156020438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0.59</c:v>
                </c:pt>
                <c:pt idx="1">
                  <c:v>0.65800000000000003</c:v>
                </c:pt>
                <c:pt idx="3">
                  <c:v>0.63600000000000001</c:v>
                </c:pt>
                <c:pt idx="4">
                  <c:v>0.61599999999999999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A9-40DE-9F20-75B658A23A9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0.32600000000000001</c:v>
                </c:pt>
                <c:pt idx="1">
                  <c:v>0.29299999999999998</c:v>
                </c:pt>
                <c:pt idx="3">
                  <c:v>0.309</c:v>
                </c:pt>
                <c:pt idx="4">
                  <c:v>0.308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A9-40DE-9F20-75B658A23A9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8.4000000000000005E-2</c:v>
                </c:pt>
                <c:pt idx="1">
                  <c:v>4.9000000000000002E-2</c:v>
                </c:pt>
                <c:pt idx="3">
                  <c:v>5.5E-2</c:v>
                </c:pt>
                <c:pt idx="4">
                  <c:v>7.5999999999999998E-2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CA9-40DE-9F20-75B658A23A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7359104"/>
        <c:axId val="197360640"/>
      </c:barChart>
      <c:catAx>
        <c:axId val="19735910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7360640"/>
        <c:crosses val="autoZero"/>
        <c:auto val="1"/>
        <c:lblAlgn val="ctr"/>
        <c:lblOffset val="100"/>
        <c:noMultiLvlLbl val="0"/>
      </c:catAx>
      <c:valAx>
        <c:axId val="19736064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9735910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173352038809074"/>
          <c:y val="0.54901644690863338"/>
          <c:w val="0.84717259232836095"/>
          <c:h val="0.12114087810029664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2.1.3. Удовлетворенность деятельностью главы городского округа по территориям, </a:t>
            </a:r>
            <a:r>
              <a:rPr lang="ru-RU" sz="1100" b="1" i="0" dirty="0">
                <a:solidFill>
                  <a:srgbClr val="8494A6"/>
                </a:solidFill>
              </a:rPr>
              <a:t>в % по каждой территории</a:t>
            </a:r>
          </a:p>
        </c:rich>
      </c:tx>
      <c:layout>
        <c:manualLayout>
          <c:xMode val="edge"/>
          <c:yMode val="edge"/>
          <c:x val="0.11769048023755316"/>
          <c:y val="1.347132438958817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2404308005129642"/>
          <c:y val="0.13335344122994089"/>
          <c:w val="0.75767471145766252"/>
          <c:h val="0.7692188318731453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</c:v>
                </c:pt>
                <c:pt idx="2">
                  <c:v>Магадан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0.80500000000000005</c:v>
                </c:pt>
                <c:pt idx="1">
                  <c:v>0.67600000000000005</c:v>
                </c:pt>
                <c:pt idx="2">
                  <c:v>0.66900000000000004</c:v>
                </c:pt>
                <c:pt idx="3">
                  <c:v>0.63500000000000001</c:v>
                </c:pt>
                <c:pt idx="4">
                  <c:v>0.58899999999999997</c:v>
                </c:pt>
                <c:pt idx="5">
                  <c:v>0.503</c:v>
                </c:pt>
                <c:pt idx="6">
                  <c:v>0.47099999999999997</c:v>
                </c:pt>
                <c:pt idx="7">
                  <c:v>0.40799999999999997</c:v>
                </c:pt>
                <c:pt idx="8">
                  <c:v>0.39700000000000002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5B-4D3A-8415-1C56457F37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</c:v>
                </c:pt>
                <c:pt idx="2">
                  <c:v>Магадан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0.13900000000000001</c:v>
                </c:pt>
                <c:pt idx="1">
                  <c:v>0.28199999999999997</c:v>
                </c:pt>
                <c:pt idx="2">
                  <c:v>0.27100000000000002</c:v>
                </c:pt>
                <c:pt idx="3">
                  <c:v>0.36499999999999999</c:v>
                </c:pt>
                <c:pt idx="4">
                  <c:v>0.32900000000000001</c:v>
                </c:pt>
                <c:pt idx="5">
                  <c:v>0.42899999999999999</c:v>
                </c:pt>
                <c:pt idx="6">
                  <c:v>0.308</c:v>
                </c:pt>
                <c:pt idx="7">
                  <c:v>0.51400000000000001</c:v>
                </c:pt>
                <c:pt idx="8">
                  <c:v>0.53300000000000003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5B-4D3A-8415-1C56457F37E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</c:v>
                </c:pt>
                <c:pt idx="2">
                  <c:v>Магадан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5.7000000000000002E-2</c:v>
                </c:pt>
                <c:pt idx="1">
                  <c:v>4.2000000000000003E-2</c:v>
                </c:pt>
                <c:pt idx="2">
                  <c:v>0.06</c:v>
                </c:pt>
                <c:pt idx="3">
                  <c:v>0</c:v>
                </c:pt>
                <c:pt idx="4">
                  <c:v>8.1000000000000003E-2</c:v>
                </c:pt>
                <c:pt idx="5">
                  <c:v>6.9000000000000006E-2</c:v>
                </c:pt>
                <c:pt idx="6">
                  <c:v>0.221</c:v>
                </c:pt>
                <c:pt idx="7">
                  <c:v>7.8E-2</c:v>
                </c:pt>
                <c:pt idx="8">
                  <c:v>7.0000000000000007E-2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E5B-4D3A-8415-1C56457F3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7479424"/>
        <c:axId val="197501696"/>
      </c:barChart>
      <c:catAx>
        <c:axId val="19747942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7501696"/>
        <c:crosses val="autoZero"/>
        <c:auto val="1"/>
        <c:lblAlgn val="ctr"/>
        <c:lblOffset val="100"/>
        <c:noMultiLvlLbl val="0"/>
      </c:catAx>
      <c:valAx>
        <c:axId val="197501696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9747942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4165870646527959"/>
          <c:y val="0.92362418692228687"/>
          <c:w val="0.85122650942575628"/>
          <c:h val="5.6436389744760174E-2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2.1.4. Динамика удовлетворенности деятельностью главы городского округа 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0837360568512826"/>
          <c:y val="4.659687425435459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014847105117504E-2"/>
          <c:y val="0.18276664280601287"/>
          <c:w val="0.9449851528948825"/>
          <c:h val="0.66819464328322598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"/>
              <c:layout>
                <c:manualLayout>
                  <c:x val="-3.6793186895763219E-2"/>
                  <c:y val="-4.3813809346394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B7-4AEC-A8D5-2F657CFB1512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0.88400000000000001</c:v>
                </c:pt>
                <c:pt idx="1">
                  <c:v>0.81399999999999995</c:v>
                </c:pt>
                <c:pt idx="2">
                  <c:v>0.622</c:v>
                </c:pt>
                <c:pt idx="3">
                  <c:v>0.505</c:v>
                </c:pt>
                <c:pt idx="4">
                  <c:v>0.626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4B7-4AEC-A8D5-2F657CFB1512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3"/>
              <c:layout>
                <c:manualLayout>
                  <c:x val="-5.5264197670519433E-2"/>
                  <c:y val="5.718949903039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B7-4AEC-A8D5-2F657CFB1512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0.111</c:v>
                </c:pt>
                <c:pt idx="1">
                  <c:v>0.186</c:v>
                </c:pt>
                <c:pt idx="2">
                  <c:v>0.378</c:v>
                </c:pt>
                <c:pt idx="3">
                  <c:v>0.39900000000000002</c:v>
                </c:pt>
                <c:pt idx="4">
                  <c:v>0.308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C4B7-4AEC-A8D5-2F657CFB15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7648384"/>
        <c:axId val="197649920"/>
      </c:lineChart>
      <c:catAx>
        <c:axId val="197648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7649920"/>
        <c:crosses val="autoZero"/>
        <c:auto val="1"/>
        <c:lblAlgn val="ctr"/>
        <c:lblOffset val="100"/>
        <c:noMultiLvlLbl val="0"/>
      </c:catAx>
      <c:valAx>
        <c:axId val="197649920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7648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3408685253491596"/>
          <c:y val="0.93392830577669184"/>
          <c:w val="0.65338122113904562"/>
          <c:h val="6.452322117150503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2.1.5. Динамика удовлетворенности деятельностью главы городского округа в 2020-2022 гг. по территориям (ответ "скорее удовлетворен"), </a:t>
            </a:r>
            <a:r>
              <a:rPr lang="ru-RU" sz="1100" b="1" i="0" u="none" strike="noStrike" baseline="0">
                <a:effectLst/>
              </a:rPr>
              <a:t>в % по каждой территории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9.9182047705237419E-2"/>
          <c:w val="0.7058959015395655"/>
          <c:h val="0.900817952294762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8064A2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</c:v>
                </c:pt>
                <c:pt idx="2">
                  <c:v>Магадан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</c:v>
                </c:pt>
                <c:pt idx="1">
                  <c:v>0.66</c:v>
                </c:pt>
                <c:pt idx="2">
                  <c:v>0.61699999999999999</c:v>
                </c:pt>
                <c:pt idx="3">
                  <c:v>0.53300000000000003</c:v>
                </c:pt>
                <c:pt idx="4">
                  <c:v>0.64300000000000002</c:v>
                </c:pt>
                <c:pt idx="5">
                  <c:v>0.5</c:v>
                </c:pt>
                <c:pt idx="6">
                  <c:v>0.5</c:v>
                </c:pt>
                <c:pt idx="7">
                  <c:v>0.71699999999999997</c:v>
                </c:pt>
                <c:pt idx="8">
                  <c:v>0.73299999999999998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0C-447D-967E-09F0BD8545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</c:v>
                </c:pt>
                <c:pt idx="2">
                  <c:v>Магадан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0.60099999999999998</c:v>
                </c:pt>
                <c:pt idx="1">
                  <c:v>0.65900000000000003</c:v>
                </c:pt>
                <c:pt idx="2">
                  <c:v>0.51700000000000002</c:v>
                </c:pt>
                <c:pt idx="3">
                  <c:v>0.33600000000000002</c:v>
                </c:pt>
                <c:pt idx="4">
                  <c:v>0.48099999999999998</c:v>
                </c:pt>
                <c:pt idx="5">
                  <c:v>0.65400000000000003</c:v>
                </c:pt>
                <c:pt idx="6">
                  <c:v>0.24199999999999999</c:v>
                </c:pt>
                <c:pt idx="7">
                  <c:v>0.42099999999999999</c:v>
                </c:pt>
                <c:pt idx="8">
                  <c:v>0.38400000000000001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90C-447D-967E-09F0BD8545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Тенькинский ГО</c:v>
                </c:pt>
                <c:pt idx="2">
                  <c:v>Магадан</c:v>
                </c:pt>
                <c:pt idx="3">
                  <c:v>Среднеканский ГО*</c:v>
                </c:pt>
                <c:pt idx="4">
                  <c:v>Ольский ГО</c:v>
                </c:pt>
                <c:pt idx="5">
                  <c:v>Омсукчанский ГО*</c:v>
                </c:pt>
                <c:pt idx="6">
                  <c:v>Северо-Эвенский ГО*</c:v>
                </c:pt>
                <c:pt idx="7">
                  <c:v>Сусуманский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0.80500000000000005</c:v>
                </c:pt>
                <c:pt idx="1">
                  <c:v>0.67600000000000005</c:v>
                </c:pt>
                <c:pt idx="2">
                  <c:v>0.66900000000000004</c:v>
                </c:pt>
                <c:pt idx="3">
                  <c:v>0.63500000000000001</c:v>
                </c:pt>
                <c:pt idx="4">
                  <c:v>0.58899999999999997</c:v>
                </c:pt>
                <c:pt idx="5">
                  <c:v>0.503</c:v>
                </c:pt>
                <c:pt idx="6">
                  <c:v>0.47099999999999997</c:v>
                </c:pt>
                <c:pt idx="7">
                  <c:v>0.40799999999999997</c:v>
                </c:pt>
                <c:pt idx="8">
                  <c:v>0.39700000000000002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90-4D0C-9E41-E2191713F4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98743552"/>
        <c:axId val="198745088"/>
      </c:barChart>
      <c:catAx>
        <c:axId val="19874355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8745088"/>
        <c:crosses val="autoZero"/>
        <c:auto val="1"/>
        <c:lblAlgn val="ctr"/>
        <c:lblOffset val="100"/>
        <c:noMultiLvlLbl val="0"/>
      </c:catAx>
      <c:valAx>
        <c:axId val="198745088"/>
        <c:scaling>
          <c:orientation val="minMax"/>
          <c:max val="0.85000000000000009"/>
          <c:min val="0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98743552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5684427516129236"/>
          <c:y val="0.42088950977901957"/>
          <c:w val="0.1106089388338256"/>
          <c:h val="0.12108902717805435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00" b="1" i="0" u="none" strike="noStrike" kern="1200" baseline="0">
                <a:solidFill>
                  <a:srgbClr val="8494A6"/>
                </a:solidFill>
                <a:latin typeface="+mn-lt"/>
                <a:ea typeface="+mn-ea"/>
                <a:cs typeface="+mn-cs"/>
              </a:defRPr>
            </a:pPr>
            <a:r>
              <a:rPr lang="ru-RU" sz="1500" b="1" i="0" u="none" strike="noStrike" baseline="0" dirty="0">
                <a:solidFill>
                  <a:srgbClr val="8494A6"/>
                </a:solidFill>
              </a:rPr>
              <a:t>Диаг. 2.2.1. </a:t>
            </a:r>
            <a:r>
              <a:rPr lang="ru-RU" sz="1500" b="1" i="0" u="none" strike="noStrike" baseline="0">
                <a:effectLst/>
              </a:rPr>
              <a:t>Удовлетворены ли Вы деятельностью представительного органа (депутатов) Вашего городского округа в целом?</a:t>
            </a:r>
            <a:endParaRPr lang="ru-RU" sz="1500" b="1" i="0" baseline="0" dirty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1145313573934958"/>
          <c:y val="1.530236463873236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225552969737899"/>
          <c:y val="0.21862210809429347"/>
          <c:w val="0.54860820039149016"/>
          <c:h val="0.7042748784842262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A69-4F5F-89A0-D3E96A633AFF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A69-4F5F-89A0-D3E96A633AFF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A69-4F5F-89A0-D3E96A633AFF}"/>
              </c:ext>
            </c:extLst>
          </c:dPt>
          <c:dPt>
            <c:idx val="3"/>
            <c:bubble3D val="0"/>
            <c:spPr>
              <a:solidFill>
                <a:sysClr val="window" lastClr="FFFFFF">
                  <a:lumMod val="50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A69-4F5F-89A0-D3E96A633AFF}"/>
              </c:ext>
            </c:extLst>
          </c:dPt>
          <c:dLbls>
            <c:dLbl>
              <c:idx val="0"/>
              <c:layout>
                <c:manualLayout>
                  <c:x val="-2.6633064435092647E-2"/>
                  <c:y val="5.590356460465625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69-4F5F-89A0-D3E96A633AFF}"/>
                </c:ext>
              </c:extLst>
            </c:dLbl>
            <c:dLbl>
              <c:idx val="1"/>
              <c:layout>
                <c:manualLayout>
                  <c:x val="1.8112889028228288E-2"/>
                  <c:y val="-1.2471856782971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69-4F5F-89A0-D3E96A633AFF}"/>
                </c:ext>
              </c:extLst>
            </c:dLbl>
            <c:dLbl>
              <c:idx val="2"/>
              <c:layout>
                <c:manualLayout>
                  <c:x val="-7.0155350029944608E-2"/>
                  <c:y val="-6.51255339604960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69-4F5F-89A0-D3E96A633AFF}"/>
                </c:ext>
              </c:extLst>
            </c:dLbl>
            <c:dLbl>
              <c:idx val="3"/>
              <c:layout>
                <c:manualLayout>
                  <c:x val="1.3804881828848219E-2"/>
                  <c:y val="3.4157446517542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A69-4F5F-89A0-D3E96A633AFF}"/>
                </c:ext>
              </c:extLst>
            </c:dLbl>
            <c:dLbl>
              <c:idx val="4"/>
              <c:layout>
                <c:manualLayout>
                  <c:x val="-1.0275653377087329E-2"/>
                  <c:y val="-1.93859516787327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69-4F5F-89A0-D3E96A633AFF}"/>
                </c:ext>
              </c:extLst>
            </c:dLbl>
            <c:dLbl>
              <c:idx val="5"/>
              <c:layout>
                <c:manualLayout>
                  <c:x val="-2.995716339800833E-2"/>
                  <c:y val="3.82122445926248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A69-4F5F-89A0-D3E96A633AFF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0.47899999999999998</c:v>
                </c:pt>
                <c:pt idx="1">
                  <c:v>0.40400000000000003</c:v>
                </c:pt>
                <c:pt idx="2">
                  <c:v>0.11700000000000001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A69-4F5F-89A0-D3E96A633A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33"/>
      </c:pieChart>
    </c:plotArea>
    <c:plotVisOnly val="1"/>
    <c:dispBlanksAs val="zero"/>
    <c:showDLblsOverMax val="0"/>
  </c:chart>
  <c:spPr>
    <a:ln>
      <a:solidFill>
        <a:sysClr val="window" lastClr="FFFFFF">
          <a:lumMod val="50000"/>
        </a:sysClr>
      </a:solidFill>
    </a:ln>
  </c:spPr>
  <c:externalData r:id="rId2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2.2.2. Удовлетворенность деятельностью депутатов по социально-демографическим характеристикам </a:t>
            </a:r>
          </a:p>
        </c:rich>
      </c:tx>
      <c:layout>
        <c:manualLayout>
          <c:xMode val="edge"/>
          <c:yMode val="edge"/>
          <c:x val="0.1237713558836462"/>
          <c:y val="1.729550203802728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4431266553827322"/>
          <c:y val="0.23317629104440837"/>
          <c:w val="0.73740512597068575"/>
          <c:h val="0.7420948495604557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0.442</c:v>
                </c:pt>
                <c:pt idx="1">
                  <c:v>0.51200000000000001</c:v>
                </c:pt>
                <c:pt idx="3">
                  <c:v>0.51100000000000001</c:v>
                </c:pt>
                <c:pt idx="4">
                  <c:v>0.44700000000000001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6C-4A3D-82E8-852BC89368E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0.41799999999999998</c:v>
                </c:pt>
                <c:pt idx="1">
                  <c:v>0.39100000000000001</c:v>
                </c:pt>
                <c:pt idx="3">
                  <c:v>0.373</c:v>
                </c:pt>
                <c:pt idx="4">
                  <c:v>0.435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6C-4A3D-82E8-852BC89368E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Мужчины</c:v>
                </c:pt>
                <c:pt idx="1">
                  <c:v>Женщины</c:v>
                </c:pt>
                <c:pt idx="3">
                  <c:v>Возраст от 18 до 45 лет</c:v>
                </c:pt>
                <c:pt idx="4">
                  <c:v>Возраст 46 лет и старше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0.14000000000000001</c:v>
                </c:pt>
                <c:pt idx="1">
                  <c:v>9.7000000000000003E-2</c:v>
                </c:pt>
                <c:pt idx="3">
                  <c:v>0.11700000000000001</c:v>
                </c:pt>
                <c:pt idx="4">
                  <c:v>0.11799999999999999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6C-4A3D-82E8-852BC89368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9147904"/>
        <c:axId val="199149440"/>
      </c:barChart>
      <c:catAx>
        <c:axId val="19914790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9149440"/>
        <c:crosses val="autoZero"/>
        <c:auto val="1"/>
        <c:lblAlgn val="ctr"/>
        <c:lblOffset val="100"/>
        <c:noMultiLvlLbl val="0"/>
      </c:catAx>
      <c:valAx>
        <c:axId val="19914944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9914790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3.8283820481697914E-2"/>
          <c:y val="0.54380713436178807"/>
          <c:w val="0.9241970171788727"/>
          <c:h val="0.10536191296478443"/>
        </c:manualLayout>
      </c:layout>
      <c:overlay val="0"/>
      <c:spPr>
        <a:solidFill>
          <a:sysClr val="window" lastClr="FFFFFF"/>
        </a:solidFill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500" b="1" i="0" dirty="0">
                <a:solidFill>
                  <a:srgbClr val="8494A6"/>
                </a:solidFill>
              </a:rPr>
              <a:t>Диаг. 2.2.3. Удовлетворенность деятельностью депутатов по территориям, </a:t>
            </a:r>
            <a:r>
              <a:rPr lang="ru-RU" sz="1100" b="1" i="0" dirty="0">
                <a:solidFill>
                  <a:srgbClr val="8494A6"/>
                </a:solidFill>
              </a:rPr>
              <a:t>в % по каждой территории</a:t>
            </a:r>
          </a:p>
        </c:rich>
      </c:tx>
      <c:layout>
        <c:manualLayout>
          <c:xMode val="edge"/>
          <c:yMode val="edge"/>
          <c:x val="0.11769048023755316"/>
          <c:y val="1.347132438958817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22404308005129642"/>
          <c:y val="0.150374713799073"/>
          <c:w val="0.75767471145766252"/>
          <c:h val="0.7521974646786172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Ольский ГО</c:v>
                </c:pt>
                <c:pt idx="2">
                  <c:v>Омсукчанский ГО*</c:v>
                </c:pt>
                <c:pt idx="3">
                  <c:v>Тенькинский ГО</c:v>
                </c:pt>
                <c:pt idx="4">
                  <c:v>Северо-Эвенский ГО*</c:v>
                </c:pt>
                <c:pt idx="5">
                  <c:v>Магадан</c:v>
                </c:pt>
                <c:pt idx="6">
                  <c:v>Среднеканский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0.65800000000000003</c:v>
                </c:pt>
                <c:pt idx="1">
                  <c:v>0.60499999999999998</c:v>
                </c:pt>
                <c:pt idx="2">
                  <c:v>0.49099999999999999</c:v>
                </c:pt>
                <c:pt idx="3">
                  <c:v>0.49099999999999999</c:v>
                </c:pt>
                <c:pt idx="4">
                  <c:v>0.48599999999999999</c:v>
                </c:pt>
                <c:pt idx="5">
                  <c:v>0.47499999999999998</c:v>
                </c:pt>
                <c:pt idx="6">
                  <c:v>0.439</c:v>
                </c:pt>
                <c:pt idx="7">
                  <c:v>0.36899999999999999</c:v>
                </c:pt>
                <c:pt idx="8">
                  <c:v>0.29899999999999999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F6-4F84-9D6E-5EE4A9AC7F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Ольский ГО</c:v>
                </c:pt>
                <c:pt idx="2">
                  <c:v>Омсукчанский ГО*</c:v>
                </c:pt>
                <c:pt idx="3">
                  <c:v>Тенькинский ГО</c:v>
                </c:pt>
                <c:pt idx="4">
                  <c:v>Северо-Эвенский ГО*</c:v>
                </c:pt>
                <c:pt idx="5">
                  <c:v>Магадан</c:v>
                </c:pt>
                <c:pt idx="6">
                  <c:v>Среднеканский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0.20399999999999999</c:v>
                </c:pt>
                <c:pt idx="1">
                  <c:v>0.32200000000000001</c:v>
                </c:pt>
                <c:pt idx="2">
                  <c:v>0.375</c:v>
                </c:pt>
                <c:pt idx="3">
                  <c:v>0.38700000000000001</c:v>
                </c:pt>
                <c:pt idx="4">
                  <c:v>0.41899999999999998</c:v>
                </c:pt>
                <c:pt idx="5">
                  <c:v>0.40400000000000003</c:v>
                </c:pt>
                <c:pt idx="6">
                  <c:v>0.433</c:v>
                </c:pt>
                <c:pt idx="7">
                  <c:v>0.53100000000000003</c:v>
                </c:pt>
                <c:pt idx="8">
                  <c:v>0.57999999999999996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F6-4F84-9D6E-5EE4A9AC7F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Ольский ГО</c:v>
                </c:pt>
                <c:pt idx="2">
                  <c:v>Омсукчанский ГО*</c:v>
                </c:pt>
                <c:pt idx="3">
                  <c:v>Тенькинский ГО</c:v>
                </c:pt>
                <c:pt idx="4">
                  <c:v>Северо-Эвенский ГО*</c:v>
                </c:pt>
                <c:pt idx="5">
                  <c:v>Магадан</c:v>
                </c:pt>
                <c:pt idx="6">
                  <c:v>Среднеканский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0.13800000000000001</c:v>
                </c:pt>
                <c:pt idx="1">
                  <c:v>7.2999999999999995E-2</c:v>
                </c:pt>
                <c:pt idx="2">
                  <c:v>0.13400000000000001</c:v>
                </c:pt>
                <c:pt idx="3">
                  <c:v>0.122</c:v>
                </c:pt>
                <c:pt idx="4">
                  <c:v>9.5000000000000001E-2</c:v>
                </c:pt>
                <c:pt idx="5">
                  <c:v>0.121</c:v>
                </c:pt>
                <c:pt idx="6">
                  <c:v>0.128</c:v>
                </c:pt>
                <c:pt idx="7">
                  <c:v>9.9000000000000005E-2</c:v>
                </c:pt>
                <c:pt idx="8">
                  <c:v>0.121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F6-4F84-9D6E-5EE4A9AC7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8920064"/>
        <c:axId val="198921600"/>
      </c:barChart>
      <c:catAx>
        <c:axId val="19892006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8921600"/>
        <c:crosses val="autoZero"/>
        <c:auto val="1"/>
        <c:lblAlgn val="ctr"/>
        <c:lblOffset val="100"/>
        <c:noMultiLvlLbl val="0"/>
      </c:catAx>
      <c:valAx>
        <c:axId val="198921600"/>
        <c:scaling>
          <c:orientation val="minMax"/>
          <c:max val="1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98920064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14165870646527959"/>
          <c:y val="0.92362418692228687"/>
          <c:w val="0.85122650942575628"/>
          <c:h val="5.6436389744760174E-2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600" b="1" i="0" baseline="0">
                <a:effectLst/>
              </a:rPr>
              <a:t>Диаг. 1.2.4. Удовлетворенность деятельностью в сфере дошкольного образования по территориям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12614827712980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57407968234745"/>
          <c:y val="0.14674466747994541"/>
          <c:w val="0.74359215103242926"/>
          <c:h val="0.7515191674984288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ГО</c:v>
                </c:pt>
                <c:pt idx="1">
                  <c:v>Тенькинский ГО</c:v>
                </c:pt>
                <c:pt idx="2">
                  <c:v>Северо-Эвенский ГО*</c:v>
                </c:pt>
                <c:pt idx="3">
                  <c:v>Магадан</c:v>
                </c:pt>
                <c:pt idx="4">
                  <c:v>Хасынский ГО</c:v>
                </c:pt>
                <c:pt idx="5">
                  <c:v>Среднеканский ГО</c:v>
                </c:pt>
                <c:pt idx="6">
                  <c:v>Сусуманский ГО</c:v>
                </c:pt>
                <c:pt idx="7">
                  <c:v>Ольский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0.64700000000000002</c:v>
                </c:pt>
                <c:pt idx="1">
                  <c:v>0.61899999999999999</c:v>
                </c:pt>
                <c:pt idx="2">
                  <c:v>0.60799999999999998</c:v>
                </c:pt>
                <c:pt idx="3">
                  <c:v>0.55500000000000005</c:v>
                </c:pt>
                <c:pt idx="4">
                  <c:v>0.52700000000000002</c:v>
                </c:pt>
                <c:pt idx="5">
                  <c:v>0.51800000000000002</c:v>
                </c:pt>
                <c:pt idx="6">
                  <c:v>0.46400000000000002</c:v>
                </c:pt>
                <c:pt idx="7">
                  <c:v>0.46</c:v>
                </c:pt>
                <c:pt idx="8">
                  <c:v>0.44600000000000001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7C-4CEE-87FA-F662FF9B94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3.0547950736926422E-3"/>
                  <c:y val="-1.59799792467802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7C-4CEE-87FA-F662FF9B9466}"/>
                </c:ext>
              </c:extLst>
            </c:dLbl>
            <c:dLbl>
              <c:idx val="1"/>
              <c:layout>
                <c:manualLayout>
                  <c:x val="-9.8821964372114851E-3"/>
                  <c:y val="2.930680572986877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7C-4CEE-87FA-F662FF9B9466}"/>
                </c:ext>
              </c:extLst>
            </c:dLbl>
            <c:dLbl>
              <c:idx val="2"/>
              <c:layout>
                <c:manualLayout>
                  <c:x val="-9.882196437211485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7C-4CEE-87FA-F662FF9B9466}"/>
                </c:ext>
              </c:extLst>
            </c:dLbl>
            <c:dLbl>
              <c:idx val="3"/>
              <c:layout>
                <c:manualLayout>
                  <c:x val="-1.383507501209603E-2"/>
                  <c:y val="-5.86136114597378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7C-4CEE-87FA-F662FF9B9466}"/>
                </c:ext>
              </c:extLst>
            </c:dLbl>
            <c:dLbl>
              <c:idx val="4"/>
              <c:layout>
                <c:manualLayout>
                  <c:x val="-7.92728989833874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7C-4CEE-87FA-F662FF9B9466}"/>
                </c:ext>
              </c:extLst>
            </c:dLbl>
            <c:dLbl>
              <c:idx val="5"/>
              <c:layout>
                <c:manualLayout>
                  <c:x val="-3.95287857488456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7C-4CEE-87FA-F662FF9B9466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ГО</c:v>
                </c:pt>
                <c:pt idx="1">
                  <c:v>Тенькинский ГО</c:v>
                </c:pt>
                <c:pt idx="2">
                  <c:v>Северо-Эвенский ГО*</c:v>
                </c:pt>
                <c:pt idx="3">
                  <c:v>Магадан</c:v>
                </c:pt>
                <c:pt idx="4">
                  <c:v>Хасынский ГО</c:v>
                </c:pt>
                <c:pt idx="5">
                  <c:v>Среднеканский ГО</c:v>
                </c:pt>
                <c:pt idx="6">
                  <c:v>Сусуманский ГО</c:v>
                </c:pt>
                <c:pt idx="7">
                  <c:v>Ольский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0.184</c:v>
                </c:pt>
                <c:pt idx="1">
                  <c:v>0.13300000000000001</c:v>
                </c:pt>
                <c:pt idx="2">
                  <c:v>0.35699999999999998</c:v>
                </c:pt>
                <c:pt idx="3">
                  <c:v>0.18099999999999999</c:v>
                </c:pt>
                <c:pt idx="4">
                  <c:v>0.13700000000000001</c:v>
                </c:pt>
                <c:pt idx="5">
                  <c:v>0.255</c:v>
                </c:pt>
                <c:pt idx="6">
                  <c:v>0.24299999999999999</c:v>
                </c:pt>
                <c:pt idx="7">
                  <c:v>0.24</c:v>
                </c:pt>
                <c:pt idx="8">
                  <c:v>0.32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D7C-4CEE-87FA-F662FF9B94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-1.2314007183170857E-2"/>
                  <c:y val="4.303549659049011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D7C-4CEE-87FA-F662FF9B9466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Омсукчанский ГО</c:v>
                </c:pt>
                <c:pt idx="1">
                  <c:v>Тенькинский ГО</c:v>
                </c:pt>
                <c:pt idx="2">
                  <c:v>Северо-Эвенский ГО*</c:v>
                </c:pt>
                <c:pt idx="3">
                  <c:v>Магадан</c:v>
                </c:pt>
                <c:pt idx="4">
                  <c:v>Хасынский ГО</c:v>
                </c:pt>
                <c:pt idx="5">
                  <c:v>Среднеканский ГО</c:v>
                </c:pt>
                <c:pt idx="6">
                  <c:v>Сусуманский ГО</c:v>
                </c:pt>
                <c:pt idx="7">
                  <c:v>Ольский ГО</c:v>
                </c:pt>
                <c:pt idx="8">
                  <c:v>Ягоднинский ГО</c:v>
                </c:pt>
              </c:strCache>
            </c:strRef>
          </c:cat>
          <c:val>
            <c:numRef>
              <c:f>Лист1!$D$2:$D$10</c:f>
              <c:numCache>
                <c:formatCode>0.00%</c:formatCode>
                <c:ptCount val="9"/>
                <c:pt idx="0">
                  <c:v>0.16900000000000001</c:v>
                </c:pt>
                <c:pt idx="1">
                  <c:v>0.248</c:v>
                </c:pt>
                <c:pt idx="2">
                  <c:v>3.5000000000000003E-2</c:v>
                </c:pt>
                <c:pt idx="3">
                  <c:v>0.26400000000000001</c:v>
                </c:pt>
                <c:pt idx="4">
                  <c:v>0.33500000000000002</c:v>
                </c:pt>
                <c:pt idx="5">
                  <c:v>0.22700000000000001</c:v>
                </c:pt>
                <c:pt idx="6">
                  <c:v>0.29299999999999998</c:v>
                </c:pt>
                <c:pt idx="7">
                  <c:v>0.3</c:v>
                </c:pt>
                <c:pt idx="8">
                  <c:v>0.23300000000000001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D7C-4CEE-87FA-F662FF9B94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27589760"/>
        <c:axId val="127771776"/>
      </c:barChart>
      <c:catAx>
        <c:axId val="12758976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27771776"/>
        <c:crosses val="autoZero"/>
        <c:auto val="1"/>
        <c:lblAlgn val="ctr"/>
        <c:lblOffset val="100"/>
        <c:noMultiLvlLbl val="0"/>
      </c:catAx>
      <c:valAx>
        <c:axId val="127771776"/>
        <c:scaling>
          <c:orientation val="minMax"/>
          <c:max val="1"/>
          <c:min val="0"/>
        </c:scaling>
        <c:delete val="0"/>
        <c:axPos val="t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275897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299911523373586"/>
          <c:y val="0.90254870429928669"/>
          <c:w val="0.80699571352965316"/>
          <c:h val="8.1019370818084344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500">
                <a:solidFill>
                  <a:srgbClr val="8494A6"/>
                </a:solidFill>
              </a:defRPr>
            </a:pPr>
            <a:r>
              <a:rPr lang="ru-RU" sz="1500" b="1" i="0" baseline="0">
                <a:effectLst/>
              </a:rPr>
              <a:t>Диаг. 2.2.4. Динамика удовлетворенности деятельностью депутатов</a:t>
            </a:r>
            <a:endParaRPr lang="ru-RU" sz="1400">
              <a:effectLst/>
            </a:endParaRPr>
          </a:p>
        </c:rich>
      </c:tx>
      <c:layout>
        <c:manualLayout>
          <c:xMode val="edge"/>
          <c:yMode val="edge"/>
          <c:x val="0.10837360568512826"/>
          <c:y val="4.659687425435459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5014847105117504E-2"/>
          <c:y val="0.18276664280601287"/>
          <c:w val="0.9449851528948825"/>
          <c:h val="0.66819464328322598"/>
        </c:manualLayout>
      </c:layout>
      <c:lineChart>
        <c:grouping val="standar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Скорее удовлетворен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2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B1-40CA-B607-857E5889C48E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0.92</c:v>
                </c:pt>
                <c:pt idx="1">
                  <c:v>0.498</c:v>
                </c:pt>
                <c:pt idx="2">
                  <c:v>0.377</c:v>
                </c:pt>
                <c:pt idx="3">
                  <c:v>0.47899999999999998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3B1-40CA-B607-857E5889C48E}"/>
            </c:ext>
          </c:extLst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Скорее не удовлетворен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B1-40CA-B607-857E5889C48E}"/>
                </c:ext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B1-40CA-B607-857E5889C48E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Лист1!$C$2:$C$5</c:f>
              <c:numCache>
                <c:formatCode>0.0%</c:formatCode>
                <c:ptCount val="4"/>
                <c:pt idx="0">
                  <c:v>0.08</c:v>
                </c:pt>
                <c:pt idx="1">
                  <c:v>0.502</c:v>
                </c:pt>
                <c:pt idx="2">
                  <c:v>0.50700000000000001</c:v>
                </c:pt>
                <c:pt idx="3">
                  <c:v>0.40400000000000003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3B1-40CA-B607-857E5889C4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9040000"/>
        <c:axId val="199045888"/>
      </c:lineChart>
      <c:catAx>
        <c:axId val="1990400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99045888"/>
        <c:crosses val="autoZero"/>
        <c:auto val="1"/>
        <c:lblAlgn val="ctr"/>
        <c:lblOffset val="100"/>
        <c:noMultiLvlLbl val="0"/>
      </c:catAx>
      <c:valAx>
        <c:axId val="199045888"/>
        <c:scaling>
          <c:orientation val="minMax"/>
          <c:max val="1"/>
          <c:min val="0"/>
        </c:scaling>
        <c:delete val="0"/>
        <c:axPos val="l"/>
        <c:majorGridlines/>
        <c:numFmt formatCode="0%" sourceLinked="0"/>
        <c:majorTickMark val="in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99040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3408685253491596"/>
          <c:y val="0.93392830577669184"/>
          <c:w val="0.65338122113904562"/>
          <c:h val="6.4523221171505038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>
                <a:solidFill>
                  <a:srgbClr val="8494A6"/>
                </a:solidFill>
              </a:defRPr>
            </a:pPr>
            <a:r>
              <a:rPr lang="ru-RU" sz="1500" b="1" i="0" u="none" strike="noStrike" baseline="0">
                <a:effectLst/>
              </a:rPr>
              <a:t>Диаг. 2.2.5. Динамика удовлетворенности деятельностью депутатов в 2020-2022 гг. по территориям (ответ "скорее удовлетворен"), </a:t>
            </a:r>
            <a:r>
              <a:rPr lang="ru-RU" sz="1100" b="1" i="0" u="none" strike="noStrike" baseline="0">
                <a:effectLst/>
              </a:rPr>
              <a:t>в % по каждой территории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3007182076203047"/>
          <c:y val="3.390427833487256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944622412434409"/>
          <c:y val="9.9182047705237419E-2"/>
          <c:w val="0.7058959015395655"/>
          <c:h val="0.900817952294762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8064A2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Ольский ГО</c:v>
                </c:pt>
                <c:pt idx="2">
                  <c:v>Омсукчанский ГО*</c:v>
                </c:pt>
                <c:pt idx="3">
                  <c:v>Тенькинский ГО</c:v>
                </c:pt>
                <c:pt idx="4">
                  <c:v>Северо-Эвенский ГО*</c:v>
                </c:pt>
                <c:pt idx="5">
                  <c:v>Магадан</c:v>
                </c:pt>
                <c:pt idx="6">
                  <c:v>Среднеканский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0.5</c:v>
                </c:pt>
                <c:pt idx="1">
                  <c:v>0.45700000000000002</c:v>
                </c:pt>
                <c:pt idx="2">
                  <c:v>0.32500000000000001</c:v>
                </c:pt>
                <c:pt idx="3">
                  <c:v>0.5</c:v>
                </c:pt>
                <c:pt idx="4">
                  <c:v>0.36699999999999999</c:v>
                </c:pt>
                <c:pt idx="5">
                  <c:v>0.50700000000000001</c:v>
                </c:pt>
                <c:pt idx="6">
                  <c:v>0.5</c:v>
                </c:pt>
                <c:pt idx="7">
                  <c:v>0.58299999999999996</c:v>
                </c:pt>
                <c:pt idx="8">
                  <c:v>0.55000000000000004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9D-480F-BD51-3B91398529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4BACC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Ольский ГО</c:v>
                </c:pt>
                <c:pt idx="2">
                  <c:v>Омсукчанский ГО*</c:v>
                </c:pt>
                <c:pt idx="3">
                  <c:v>Тенькинский ГО</c:v>
                </c:pt>
                <c:pt idx="4">
                  <c:v>Северо-Эвенский ГО*</c:v>
                </c:pt>
                <c:pt idx="5">
                  <c:v>Магадан</c:v>
                </c:pt>
                <c:pt idx="6">
                  <c:v>Среднеканский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0.78600000000000003</c:v>
                </c:pt>
                <c:pt idx="1">
                  <c:v>0.45400000000000001</c:v>
                </c:pt>
                <c:pt idx="2">
                  <c:v>0.59</c:v>
                </c:pt>
                <c:pt idx="3">
                  <c:v>0.38500000000000001</c:v>
                </c:pt>
                <c:pt idx="4">
                  <c:v>0.35599999999999998</c:v>
                </c:pt>
                <c:pt idx="5">
                  <c:v>0.34100000000000003</c:v>
                </c:pt>
                <c:pt idx="6">
                  <c:v>0.29799999999999999</c:v>
                </c:pt>
                <c:pt idx="7">
                  <c:v>0.26600000000000001</c:v>
                </c:pt>
                <c:pt idx="8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9D-480F-BD51-3B91398529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79646"/>
            </a:solidFill>
            <a:scene3d>
              <a:camera prst="orthographicFront"/>
              <a:lightRig rig="threePt" dir="t"/>
            </a:scene3d>
            <a:sp3d>
              <a:bevelT w="63500" h="25400"/>
            </a:sp3d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Лист1!$A$2:$A$10</c:f>
              <c:strCache>
                <c:ptCount val="9"/>
                <c:pt idx="0">
                  <c:v>Хасынский ГО</c:v>
                </c:pt>
                <c:pt idx="1">
                  <c:v>Ольский ГО</c:v>
                </c:pt>
                <c:pt idx="2">
                  <c:v>Омсукчанский ГО*</c:v>
                </c:pt>
                <c:pt idx="3">
                  <c:v>Тенькинский ГО</c:v>
                </c:pt>
                <c:pt idx="4">
                  <c:v>Северо-Эвенский ГО*</c:v>
                </c:pt>
                <c:pt idx="5">
                  <c:v>Магадан</c:v>
                </c:pt>
                <c:pt idx="6">
                  <c:v>Среднеканский ГО*</c:v>
                </c:pt>
                <c:pt idx="7">
                  <c:v>Ягоднинский ГО</c:v>
                </c:pt>
                <c:pt idx="8">
                  <c:v>Сусуманский ГО</c:v>
                </c:pt>
              </c:strCache>
            </c:strRef>
          </c:cat>
          <c:val>
            <c:numRef>
              <c:f>Лист1!$D$2:$D$10</c:f>
              <c:numCache>
                <c:formatCode>0.0%</c:formatCode>
                <c:ptCount val="9"/>
                <c:pt idx="0">
                  <c:v>0.65800000000000003</c:v>
                </c:pt>
                <c:pt idx="1">
                  <c:v>0.60499999999999998</c:v>
                </c:pt>
                <c:pt idx="2">
                  <c:v>0.49099999999999999</c:v>
                </c:pt>
                <c:pt idx="3">
                  <c:v>0.49099999999999999</c:v>
                </c:pt>
                <c:pt idx="4">
                  <c:v>0.48599999999999999</c:v>
                </c:pt>
                <c:pt idx="5">
                  <c:v>0.47499999999999998</c:v>
                </c:pt>
                <c:pt idx="6">
                  <c:v>0.439</c:v>
                </c:pt>
                <c:pt idx="7">
                  <c:v>0.36899999999999999</c:v>
                </c:pt>
                <c:pt idx="8">
                  <c:v>0.29899999999999999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9D-480F-BD51-3B91398529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99201536"/>
        <c:axId val="199203072"/>
      </c:barChart>
      <c:catAx>
        <c:axId val="19920153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9203072"/>
        <c:crosses val="autoZero"/>
        <c:auto val="1"/>
        <c:lblAlgn val="ctr"/>
        <c:lblOffset val="100"/>
        <c:noMultiLvlLbl val="0"/>
      </c:catAx>
      <c:valAx>
        <c:axId val="199203072"/>
        <c:scaling>
          <c:orientation val="minMax"/>
          <c:max val="0.85000000000000009"/>
          <c:min val="0"/>
        </c:scaling>
        <c:delete val="1"/>
        <c:axPos val="t"/>
        <c:majorGridlines/>
        <c:numFmt formatCode="0%" sourceLinked="0"/>
        <c:majorTickMark val="out"/>
        <c:minorTickMark val="none"/>
        <c:tickLblPos val="nextTo"/>
        <c:crossAx val="199201536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85684427516129236"/>
          <c:y val="0.42088950977901957"/>
          <c:w val="0.1106089388338256"/>
          <c:h val="0.12108902717805435"/>
        </c:manualLayout>
      </c:layout>
      <c:overlay val="0"/>
      <c:spPr>
        <a:solidFill>
          <a:sysClr val="window" lastClr="FFFFFF"/>
        </a:solidFill>
        <a:ln>
          <a:solidFill>
            <a:sysClr val="windowText" lastClr="000000"/>
          </a:solidFill>
        </a:ln>
      </c:spPr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aseline="0"/>
            </a:pPr>
            <a:r>
              <a:rPr lang="ru-RU" sz="1500" b="1" i="0" u="none" strike="noStrike" baseline="0">
                <a:solidFill>
                  <a:srgbClr val="8494A6"/>
                </a:solidFill>
              </a:rPr>
              <a:t>Диаг. 3.1. Гендерное распределение</a:t>
            </a:r>
            <a:endParaRPr lang="ru-RU" sz="15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24410534656018676"/>
          <c:y val="3.8516365484569667E-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42084501880705"/>
          <c:y val="0.24255365832079984"/>
          <c:w val="0.58001041724988001"/>
          <c:h val="0.67872625982266588"/>
        </c:manualLayout>
      </c:layout>
      <c:pieChart>
        <c:varyColors val="1"/>
        <c:ser>
          <c:idx val="0"/>
          <c:order val="0"/>
          <c:tx>
            <c:strRef>
              <c:f>Лист1!$A$2</c:f>
              <c:strCache>
                <c:ptCount val="1"/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7"/>
          <c:dPt>
            <c:idx val="0"/>
            <c:bubble3D val="0"/>
            <c:spPr>
              <a:solidFill>
                <a:srgbClr val="4F81BD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AA-44FB-BBFF-55BF83252944}"/>
              </c:ext>
            </c:extLst>
          </c:dPt>
          <c:dPt>
            <c:idx val="1"/>
            <c:bubble3D val="0"/>
            <c:spPr>
              <a:solidFill>
                <a:srgbClr val="C0504D"/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AA-44FB-BBFF-55BF83252944}"/>
              </c:ext>
            </c:extLst>
          </c:dPt>
          <c:dLbls>
            <c:dLbl>
              <c:idx val="0"/>
              <c:layout>
                <c:manualLayout>
                  <c:x val="-6.0820960728325248E-2"/>
                  <c:y val="7.964894275855967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7848962061560484"/>
                      <c:h val="0.221730558598028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2AA-44FB-BBFF-55BF83252944}"/>
                </c:ext>
              </c:extLst>
            </c:dLbl>
            <c:dLbl>
              <c:idx val="1"/>
              <c:layout>
                <c:manualLayout>
                  <c:x val="4.9096973738011244E-2"/>
                  <c:y val="-0.1632939927452888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9168831168831166"/>
                      <c:h val="0.221730558598028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2AA-44FB-BBFF-55BF83252944}"/>
                </c:ext>
              </c:extLst>
            </c:dLbl>
            <c:dLbl>
              <c:idx val="2"/>
              <c:layout>
                <c:manualLayout>
                  <c:x val="-4.0025229404464896E-4"/>
                  <c:y val="-4.46388166996366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AA-44FB-BBFF-55BF83252944}"/>
                </c:ext>
              </c:extLst>
            </c:dLbl>
            <c:numFmt formatCode="0.0%" sourceLinked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Лист1!$B$2:$C$2</c:f>
              <c:numCache>
                <c:formatCode>0.00%</c:formatCode>
                <c:ptCount val="2"/>
                <c:pt idx="0">
                  <c:v>0.47099999999999997</c:v>
                </c:pt>
                <c:pt idx="1">
                  <c:v>0.52900000000000003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2AA-44FB-BBFF-55BF83252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1"/>
      </c:pieChart>
    </c:plotArea>
    <c:plotVisOnly val="1"/>
    <c:dispBlanksAs val="zero"/>
    <c:showDLblsOverMax val="0"/>
  </c:chart>
  <c:spPr>
    <a:ln w="0"/>
    <a:effectLst/>
  </c:spPr>
  <c:externalData r:id="rId2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 baseline="0"/>
            </a:pPr>
            <a:r>
              <a:rPr lang="ru-RU" sz="1500" baseline="0">
                <a:solidFill>
                  <a:srgbClr val="8494A6"/>
                </a:solidFill>
              </a:rPr>
              <a:t>Диаг. 3.2. Возрастные группы</a:t>
            </a:r>
            <a:endParaRPr lang="ru-RU" sz="1100" baseline="0">
              <a:solidFill>
                <a:srgbClr val="8494A6"/>
              </a:solidFill>
            </a:endParaRPr>
          </a:p>
        </c:rich>
      </c:tx>
      <c:layout>
        <c:manualLayout>
          <c:xMode val="edge"/>
          <c:yMode val="edge"/>
          <c:x val="0.14131835299243722"/>
          <c:y val="0"/>
        </c:manualLayout>
      </c:layout>
      <c:overlay val="0"/>
      <c:spPr>
        <a:solidFill>
          <a:srgbClr val="FFFFFF"/>
        </a:solidFill>
        <a:ln w="2203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44024866950919672"/>
          <c:y val="0.16385623616442963"/>
          <c:w val="0.50003516852883512"/>
          <c:h val="0.7676759043909546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Среди всех опрошенных</c:v>
                </c:pt>
              </c:strCache>
            </c:strRef>
          </c:tx>
          <c:spPr>
            <a:solidFill>
              <a:srgbClr val="92D05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40000"/>
                  <a:lumOff val="60000"/>
                </a:srgbClr>
              </a:solidFill>
              <a:ln w="22036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E1E-4E42-8BCF-8BF4DF53DD5C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 w="22036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E1E-4E42-8BCF-8BF4DF53DD5C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/>
              </a:solidFill>
              <a:ln w="22036"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E1E-4E42-8BCF-8BF4DF53DD5C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E1E-4E42-8BCF-8BF4DF53DD5C}"/>
              </c:ext>
            </c:extLst>
          </c:dPt>
          <c:dLbls>
            <c:numFmt formatCode="0.0%" sourceLinked="0"/>
            <c:spPr>
              <a:solidFill>
                <a:srgbClr val="9BBB59">
                  <a:lumMod val="20000"/>
                  <a:lumOff val="80000"/>
                </a:srgbClr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Возраст от 18 до 30 лет</c:v>
                </c:pt>
                <c:pt idx="1">
                  <c:v>Возраст от 31 до 45 лет</c:v>
                </c:pt>
                <c:pt idx="2">
                  <c:v>Возраст от 46 до 60 лет</c:v>
                </c:pt>
                <c:pt idx="3">
                  <c:v>Старше 60 лет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0.16700000000000001</c:v>
                </c:pt>
                <c:pt idx="1">
                  <c:v>0.32900000000000001</c:v>
                </c:pt>
                <c:pt idx="2">
                  <c:v>0.27700000000000002</c:v>
                </c:pt>
                <c:pt idx="3">
                  <c:v>0.22600000000000001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E1E-4E42-8BCF-8BF4DF53D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1"/>
        <c:axId val="199331200"/>
        <c:axId val="199337088"/>
      </c:barChart>
      <c:catAx>
        <c:axId val="1993312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199337088"/>
        <c:crosses val="autoZero"/>
        <c:auto val="1"/>
        <c:lblAlgn val="ctr"/>
        <c:lblOffset val="100"/>
        <c:noMultiLvlLbl val="0"/>
      </c:catAx>
      <c:valAx>
        <c:axId val="199337088"/>
        <c:scaling>
          <c:orientation val="minMax"/>
          <c:max val="0.4"/>
          <c:min val="0"/>
        </c:scaling>
        <c:delete val="1"/>
        <c:axPos val="b"/>
        <c:majorGridlines/>
        <c:numFmt formatCode="0%" sourceLinked="0"/>
        <c:majorTickMark val="out"/>
        <c:minorTickMark val="none"/>
        <c:tickLblPos val="nextTo"/>
        <c:crossAx val="199331200"/>
        <c:crosses val="max"/>
        <c:crossBetween val="between"/>
      </c:valAx>
      <c:spPr>
        <a:noFill/>
        <a:ln w="23130">
          <a:noFill/>
        </a:ln>
      </c:spPr>
    </c:plotArea>
    <c:plotVisOnly val="1"/>
    <c:dispBlanksAs val="gap"/>
    <c:showDLblsOverMax val="0"/>
  </c:chart>
  <c:spPr>
    <a:ln w="0"/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47A3F-EADB-48C3-BC18-0113EB59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6329</Words>
  <Characters>36076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Тыщенко</cp:lastModifiedBy>
  <cp:revision>2</cp:revision>
  <dcterms:created xsi:type="dcterms:W3CDTF">2022-04-18T03:51:00Z</dcterms:created>
  <dcterms:modified xsi:type="dcterms:W3CDTF">2022-04-18T03:51:00Z</dcterms:modified>
</cp:coreProperties>
</file>