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EE" w:rsidRDefault="00127DEE" w:rsidP="00634D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D5F" w:rsidRPr="003C247E" w:rsidRDefault="00F63D5F" w:rsidP="00634D4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34D49" w:rsidRPr="00630D61" w:rsidRDefault="00F963EC" w:rsidP="00634D49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ПРОЕКТ</w:t>
      </w:r>
    </w:p>
    <w:p w:rsidR="00634D49" w:rsidRPr="00630D61" w:rsidRDefault="00634D49" w:rsidP="00634D49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634D49" w:rsidRPr="009205D1" w:rsidRDefault="00634D49" w:rsidP="00634D49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20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Программа </w:t>
      </w:r>
    </w:p>
    <w:p w:rsidR="00634D49" w:rsidRPr="009205D1" w:rsidRDefault="00634D49" w:rsidP="00634D49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20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«Омсукчанский </w:t>
      </w:r>
      <w:r w:rsidRPr="007F36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муниципальный</w:t>
      </w:r>
      <w:r w:rsidRPr="00920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округ</w:t>
      </w:r>
      <w:r w:rsidR="00F963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Магаданской области</w:t>
      </w:r>
      <w:r w:rsidRPr="00920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» </w:t>
      </w:r>
    </w:p>
    <w:p w:rsidR="00634D49" w:rsidRPr="009205D1" w:rsidRDefault="00634D49" w:rsidP="00634D49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на 2024</w:t>
      </w:r>
      <w:r w:rsidRPr="00920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год</w:t>
      </w:r>
    </w:p>
    <w:p w:rsidR="00634D49" w:rsidRPr="009205D1" w:rsidRDefault="00634D49" w:rsidP="00634D49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634D49" w:rsidRPr="009205D1" w:rsidRDefault="00634D49" w:rsidP="00634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«Омсукчанский </w:t>
      </w:r>
      <w:r w:rsidRPr="0040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92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округ» (далее -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</w:t>
      </w:r>
      <w:proofErr w:type="gramEnd"/>
      <w:r w:rsidRPr="0092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634D49" w:rsidRPr="009205D1" w:rsidRDefault="00634D49" w:rsidP="00634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и подлежит исполнению отделом муниципального жилищного контроля Управления жилищно-коммунального хозяйства и градостроительства администрации Омсукчанского городского округа (далее по тексту – Орган контроля).</w:t>
      </w:r>
    </w:p>
    <w:p w:rsidR="00634D49" w:rsidRPr="009205D1" w:rsidRDefault="00634D49" w:rsidP="00634D49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634D49" w:rsidRPr="009205D1" w:rsidRDefault="00634D49" w:rsidP="00634D49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4D49" w:rsidRPr="009205D1" w:rsidRDefault="00634D49" w:rsidP="00634D49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05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34D49" w:rsidRPr="009205D1" w:rsidRDefault="00634D49" w:rsidP="00634D49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4D49" w:rsidRPr="009205D1" w:rsidRDefault="00634D49" w:rsidP="00634D49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D1">
        <w:rPr>
          <w:rFonts w:ascii="Times New Roman" w:eastAsia="Times New Roman" w:hAnsi="Times New Roman" w:cs="Times New Roman"/>
          <w:sz w:val="24"/>
          <w:szCs w:val="24"/>
          <w:lang w:eastAsia="ar-SA"/>
        </w:rPr>
        <w:t>1.1.  Вид муниципального контроля: муниципальный жилищный контроль.</w:t>
      </w:r>
      <w:r w:rsidRPr="0092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4D49" w:rsidRPr="009205D1" w:rsidRDefault="00634D49" w:rsidP="00634D49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5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жилищный контроль - это деятельность органа местного самоуправления, уполномоченного на организацию и проведение на территории Омсукчанского городского округа проверок соблюдения юридическими лицами, индивидуальными предпринимателями и гражданами обязательных требований, указанных в пунктах 1 - 11 части 1 статьи 20 Жилищного кодекса Российской Федерации (далее – обязательные требования), в отношении муниципального жилищного фонда.</w:t>
      </w:r>
    </w:p>
    <w:p w:rsidR="00634D49" w:rsidRPr="009205D1" w:rsidRDefault="00634D49" w:rsidP="00634D4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5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 </w:t>
      </w:r>
      <w:r w:rsidRPr="009205D1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Предметом муниципального жилищного контроля является соблюдение юридическими лицами, индивидуальными предпринимателями кроме юридических лиц, индивидуальных предпринимателей, осуществляющих деятельность на основании лицензии на осуществление предпринимательской деятельности по управлению многоквартирными домами,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634D49" w:rsidRPr="009205D1" w:rsidRDefault="00634D49" w:rsidP="00634D4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205D1">
        <w:rPr>
          <w:rFonts w:ascii="Times New Roman" w:eastAsia="Calibri" w:hAnsi="Times New Roman" w:cs="Times New Roman"/>
          <w:sz w:val="24"/>
          <w:szCs w:val="24"/>
          <w:lang w:eastAsia="ru-RU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634D49" w:rsidRPr="009205D1" w:rsidRDefault="00634D49" w:rsidP="00634D4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5D1">
        <w:rPr>
          <w:rFonts w:ascii="Times New Roman" w:eastAsia="Calibri" w:hAnsi="Times New Roman" w:cs="Times New Roman"/>
          <w:sz w:val="24"/>
          <w:szCs w:val="24"/>
          <w:lang w:eastAsia="ru-RU"/>
        </w:rPr>
        <w:t>2) требований к формированию фондов капитального ремонта;</w:t>
      </w:r>
    </w:p>
    <w:p w:rsidR="00634D49" w:rsidRPr="009205D1" w:rsidRDefault="00634D49" w:rsidP="00634D4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5D1">
        <w:rPr>
          <w:rFonts w:ascii="Times New Roman" w:eastAsia="Calibri" w:hAnsi="Times New Roman" w:cs="Times New Roman"/>
          <w:sz w:val="24"/>
          <w:szCs w:val="24"/>
          <w:lang w:eastAsia="ru-RU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34D49" w:rsidRPr="009205D1" w:rsidRDefault="00634D49" w:rsidP="00634D4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5D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634D49" w:rsidRPr="009205D1" w:rsidRDefault="00634D49" w:rsidP="00634D4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5D1">
        <w:rPr>
          <w:rFonts w:ascii="Times New Roman" w:eastAsia="Calibri" w:hAnsi="Times New Roman" w:cs="Times New Roman"/>
          <w:sz w:val="24"/>
          <w:szCs w:val="24"/>
          <w:lang w:eastAsia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34D49" w:rsidRPr="009205D1" w:rsidRDefault="00634D49" w:rsidP="00634D4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5D1">
        <w:rPr>
          <w:rFonts w:ascii="Times New Roman" w:eastAsia="Calibri" w:hAnsi="Times New Roman" w:cs="Times New Roman"/>
          <w:sz w:val="24"/>
          <w:szCs w:val="24"/>
          <w:lang w:eastAsia="ru-RU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634D49" w:rsidRPr="009205D1" w:rsidRDefault="00634D49" w:rsidP="00634D4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5D1">
        <w:rPr>
          <w:rFonts w:ascii="Times New Roman" w:eastAsia="Calibri" w:hAnsi="Times New Roman" w:cs="Times New Roman"/>
          <w:sz w:val="24"/>
          <w:szCs w:val="24"/>
          <w:lang w:eastAsia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634D49" w:rsidRPr="009205D1" w:rsidRDefault="00634D49" w:rsidP="00634D4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5D1">
        <w:rPr>
          <w:rFonts w:ascii="Times New Roman" w:eastAsia="Calibri" w:hAnsi="Times New Roman" w:cs="Times New Roman"/>
          <w:sz w:val="24"/>
          <w:szCs w:val="24"/>
          <w:lang w:eastAsia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34D49" w:rsidRPr="009205D1" w:rsidRDefault="00634D49" w:rsidP="00634D4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5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 требований к порядку размещения </w:t>
      </w:r>
      <w:proofErr w:type="spellStart"/>
      <w:r w:rsidRPr="009205D1">
        <w:rPr>
          <w:rFonts w:ascii="Times New Roman" w:eastAsia="Calibri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9205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 (далее – система);</w:t>
      </w:r>
    </w:p>
    <w:p w:rsidR="00634D49" w:rsidRPr="009205D1" w:rsidRDefault="00634D49" w:rsidP="00634D4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5D1">
        <w:rPr>
          <w:rFonts w:ascii="Times New Roman" w:eastAsia="Calibri" w:hAnsi="Times New Roman" w:cs="Times New Roman"/>
          <w:sz w:val="24"/>
          <w:szCs w:val="24"/>
          <w:lang w:eastAsia="ru-RU"/>
        </w:rPr>
        <w:t>10) требований к обеспечению доступности для инвалидов помещений в многоквартирных домах;</w:t>
      </w:r>
    </w:p>
    <w:p w:rsidR="00634D49" w:rsidRPr="009205D1" w:rsidRDefault="00634D49" w:rsidP="00634D4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5D1">
        <w:rPr>
          <w:rFonts w:ascii="Times New Roman" w:eastAsia="Calibri" w:hAnsi="Times New Roman" w:cs="Times New Roman"/>
          <w:sz w:val="24"/>
          <w:szCs w:val="24"/>
          <w:lang w:eastAsia="ru-RU"/>
        </w:rPr>
        <w:t>11) требований к предоставлению жилых помещений в наемных домах социального использования.</w:t>
      </w:r>
    </w:p>
    <w:p w:rsidR="00634D49" w:rsidRPr="009205D1" w:rsidRDefault="00634D49" w:rsidP="00634D49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5D1">
        <w:rPr>
          <w:rFonts w:ascii="Times New Roman" w:eastAsia="Calibri" w:hAnsi="Times New Roman" w:cs="Times New Roman"/>
          <w:sz w:val="24"/>
          <w:szCs w:val="24"/>
          <w:lang w:eastAsia="ru-RU"/>
        </w:rPr>
        <w:t>12) исполнение решений, принятых органом контроля по результатам контрольных мероприятий.</w:t>
      </w:r>
    </w:p>
    <w:p w:rsidR="00634D49" w:rsidRPr="009205D1" w:rsidRDefault="00634D49" w:rsidP="00634D49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</w:t>
      </w:r>
      <w:r w:rsidRPr="0092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муниципального жилищного контроля являются: </w:t>
      </w:r>
    </w:p>
    <w:p w:rsidR="00634D49" w:rsidRPr="009205D1" w:rsidRDefault="00634D49" w:rsidP="00634D49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D1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муниципальный жилищный фонд Омсукчанского городского округа Магаданской области;</w:t>
      </w:r>
    </w:p>
    <w:p w:rsidR="00634D49" w:rsidRPr="009205D1" w:rsidRDefault="00634D49" w:rsidP="00634D49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D1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деятельность, действия (бездействие) контролируемых лиц, в рамках которых должны соблюдаться обязательные требования в отношении муниципального жилищного фонда;</w:t>
      </w:r>
    </w:p>
    <w:p w:rsidR="00634D49" w:rsidRPr="009205D1" w:rsidRDefault="00634D49" w:rsidP="00634D49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D1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результаты деятельности контролируемых лиц, в том числе работы и услуги, к которым предъявляются обязательные требования.</w:t>
      </w:r>
    </w:p>
    <w:p w:rsidR="00634D49" w:rsidRPr="009205D1" w:rsidRDefault="00634D49" w:rsidP="00634D49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5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 </w:t>
      </w:r>
      <w:r w:rsidRPr="009205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Омсукчанского городского округа. </w:t>
      </w:r>
    </w:p>
    <w:p w:rsidR="00634D49" w:rsidRPr="009205D1" w:rsidRDefault="00634D49" w:rsidP="00634D49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D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Муниципальный контроль осуществляется посредством:</w:t>
      </w:r>
    </w:p>
    <w:p w:rsidR="00634D49" w:rsidRPr="009205D1" w:rsidRDefault="00634D49" w:rsidP="00634D49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205D1">
        <w:rPr>
          <w:rFonts w:ascii="Times New Roman" w:eastAsia="Calibri" w:hAnsi="Times New Roman" w:cs="Times New Roman"/>
          <w:sz w:val="24"/>
          <w:szCs w:val="24"/>
          <w:lang w:eastAsia="ru-RU"/>
        </w:rPr>
        <w:t>профилактики нарушений обязательных требований;</w:t>
      </w:r>
    </w:p>
    <w:p w:rsidR="00634D49" w:rsidRPr="009205D1" w:rsidRDefault="00634D49" w:rsidP="00634D49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5D1">
        <w:rPr>
          <w:rFonts w:ascii="Times New Roman" w:eastAsia="Calibri" w:hAnsi="Times New Roman" w:cs="Times New Roman"/>
          <w:sz w:val="24"/>
          <w:szCs w:val="24"/>
          <w:lang w:eastAsia="ru-RU"/>
        </w:rPr>
        <w:t>- оценки соблюдения контролируемыми лицами обязательных требований;</w:t>
      </w:r>
    </w:p>
    <w:p w:rsidR="00634D49" w:rsidRPr="009205D1" w:rsidRDefault="00634D49" w:rsidP="00634D49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05D1">
        <w:rPr>
          <w:rFonts w:ascii="Times New Roman" w:eastAsia="Calibri" w:hAnsi="Times New Roman" w:cs="Times New Roman"/>
          <w:sz w:val="24"/>
          <w:szCs w:val="24"/>
          <w:lang w:eastAsia="ru-RU"/>
        </w:rPr>
        <w:t>-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634D49" w:rsidRPr="009205D1" w:rsidRDefault="00634D49" w:rsidP="00634D49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 муниципальной собственности Омсукчанского городского округа Магаданской области числится  830 жилых помещений, общая площадь муниципального жилищного фонда составляет 40,18 тыс. </w:t>
      </w:r>
      <w:proofErr w:type="spellStart"/>
      <w:r w:rsidRPr="00920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205D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Всего на территории округа управлением многоквартирными домами осуществляют 2 управляющие компании.</w:t>
      </w:r>
    </w:p>
    <w:p w:rsidR="00634D49" w:rsidRPr="009205D1" w:rsidRDefault="00634D49" w:rsidP="00634D49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D1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Программа направлена на предупреждение и устранение фактов нарушений обязательных требований при использовании объектов жилищного фонда, что приведет к улучшению качества предоставления услуг.</w:t>
      </w:r>
    </w:p>
    <w:p w:rsidR="00634D49" w:rsidRPr="009205D1" w:rsidRDefault="00634D49" w:rsidP="00634D49">
      <w:pPr>
        <w:widowControl w:val="0"/>
        <w:shd w:val="clear" w:color="auto" w:fill="FFFFFF"/>
        <w:suppressAutoHyphens/>
        <w:autoSpaceDE w:val="0"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4D49" w:rsidRPr="009205D1" w:rsidRDefault="00634D49" w:rsidP="00634D49">
      <w:pPr>
        <w:widowControl w:val="0"/>
        <w:shd w:val="clear" w:color="auto" w:fill="FFFFFF"/>
        <w:suppressAutoHyphens/>
        <w:autoSpaceDE w:val="0"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4D49" w:rsidRPr="009205D1" w:rsidRDefault="00634D49" w:rsidP="00634D49">
      <w:pPr>
        <w:widowControl w:val="0"/>
        <w:shd w:val="clear" w:color="auto" w:fill="FFFFFF"/>
        <w:suppressAutoHyphens/>
        <w:autoSpaceDE w:val="0"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05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Цели и задачи реализации Программы</w:t>
      </w:r>
    </w:p>
    <w:p w:rsidR="00634D49" w:rsidRPr="009205D1" w:rsidRDefault="00634D49" w:rsidP="00634D49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4D49" w:rsidRPr="009205D1" w:rsidRDefault="00634D49" w:rsidP="00634D49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5D1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Основными целями Программы являются:</w:t>
      </w:r>
    </w:p>
    <w:p w:rsidR="00634D49" w:rsidRPr="009205D1" w:rsidRDefault="00634D49" w:rsidP="00634D49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5D1">
        <w:rPr>
          <w:rFonts w:ascii="Times New Roman" w:eastAsia="Times New Roman" w:hAnsi="Times New Roman" w:cs="Times New Roman"/>
          <w:sz w:val="24"/>
          <w:szCs w:val="24"/>
          <w:lang w:eastAsia="ar-SA"/>
        </w:rPr>
        <w:t>1) стимулирование добросовестного соблюдения обязательных требований всеми контролируемыми лицами;</w:t>
      </w:r>
    </w:p>
    <w:p w:rsidR="00634D49" w:rsidRPr="009205D1" w:rsidRDefault="00634D49" w:rsidP="00634D49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5D1">
        <w:rPr>
          <w:rFonts w:ascii="Times New Roman" w:eastAsia="Times New Roman" w:hAnsi="Times New Roman" w:cs="Times New Roman"/>
          <w:sz w:val="24"/>
          <w:szCs w:val="24"/>
          <w:lang w:eastAsia="ar-SA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34D49" w:rsidRPr="009205D1" w:rsidRDefault="00634D49" w:rsidP="00634D49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5D1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34D49" w:rsidRPr="009205D1" w:rsidRDefault="00634D49" w:rsidP="00634D49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5D1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Задачами профилактики нарушений жилищного законодательства являются:</w:t>
      </w:r>
    </w:p>
    <w:p w:rsidR="00634D49" w:rsidRPr="009205D1" w:rsidRDefault="00634D49" w:rsidP="00634D49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5D1">
        <w:rPr>
          <w:rFonts w:ascii="Times New Roman" w:eastAsia="Times New Roman" w:hAnsi="Times New Roman" w:cs="Times New Roman"/>
          <w:sz w:val="24"/>
          <w:szCs w:val="24"/>
          <w:lang w:eastAsia="ar-SA"/>
        </w:rPr>
        <w:t>1)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634D49" w:rsidRPr="009205D1" w:rsidRDefault="00634D49" w:rsidP="00634D49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5D1">
        <w:rPr>
          <w:rFonts w:ascii="Times New Roman" w:eastAsia="Times New Roman" w:hAnsi="Times New Roman" w:cs="Times New Roman"/>
          <w:sz w:val="24"/>
          <w:szCs w:val="24"/>
          <w:lang w:eastAsia="ar-SA"/>
        </w:rPr>
        <w:t>2)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34D49" w:rsidRPr="009205D1" w:rsidRDefault="00634D49" w:rsidP="00634D49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5D1">
        <w:rPr>
          <w:rFonts w:ascii="Times New Roman" w:eastAsia="Times New Roman" w:hAnsi="Times New Roman" w:cs="Times New Roman"/>
          <w:sz w:val="24"/>
          <w:szCs w:val="24"/>
          <w:lang w:eastAsia="ar-SA"/>
        </w:rPr>
        <w:t>3)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634D49" w:rsidRPr="009205D1" w:rsidRDefault="00634D49" w:rsidP="00634D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5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4) повышение прозрачности осуществляемой контрольной деятельности;</w:t>
      </w:r>
    </w:p>
    <w:p w:rsidR="00634D49" w:rsidRPr="009205D1" w:rsidRDefault="00634D49" w:rsidP="00634D4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D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9205D1">
        <w:rPr>
          <w:rFonts w:ascii="Times New Roman" w:eastAsia="Times New Roman" w:hAnsi="Times New Roman" w:cs="Times New Roman"/>
          <w:sz w:val="24"/>
          <w:szCs w:val="24"/>
          <w:lang w:eastAsia="ar-SA"/>
        </w:rPr>
        <w:t>5)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:rsidR="00634D49" w:rsidRPr="009205D1" w:rsidRDefault="00634D49" w:rsidP="00634D49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4D49" w:rsidRPr="009205D1" w:rsidRDefault="00634D49" w:rsidP="00634D49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34D49" w:rsidRPr="009205D1" w:rsidRDefault="00634D49" w:rsidP="00634D49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05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Перечень профилактических мероприятий,</w:t>
      </w:r>
    </w:p>
    <w:p w:rsidR="00634D49" w:rsidRPr="009205D1" w:rsidRDefault="00634D49" w:rsidP="00634D49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05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сроки (периодичность) их проведения </w:t>
      </w:r>
    </w:p>
    <w:p w:rsidR="00634D49" w:rsidRPr="009205D1" w:rsidRDefault="00634D49" w:rsidP="00634D49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766"/>
        <w:gridCol w:w="2268"/>
        <w:gridCol w:w="2551"/>
      </w:tblGrid>
      <w:tr w:rsidR="00634D49" w:rsidRPr="009205D1" w:rsidTr="00036A66">
        <w:tc>
          <w:tcPr>
            <w:tcW w:w="595" w:type="dxa"/>
            <w:shd w:val="clear" w:color="auto" w:fill="auto"/>
            <w:vAlign w:val="center"/>
          </w:tcPr>
          <w:p w:rsidR="00634D49" w:rsidRPr="009205D1" w:rsidRDefault="00634D49" w:rsidP="00036A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0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20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920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634D49" w:rsidRPr="009205D1" w:rsidRDefault="00634D49" w:rsidP="00036A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0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профилактического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4D49" w:rsidRPr="009205D1" w:rsidRDefault="00634D49" w:rsidP="00036A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0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 (периодичность) проведения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4D49" w:rsidRPr="009205D1" w:rsidRDefault="00634D49" w:rsidP="00036A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0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634D49" w:rsidRPr="009205D1" w:rsidTr="00036A66">
        <w:trPr>
          <w:trHeight w:val="297"/>
        </w:trPr>
        <w:tc>
          <w:tcPr>
            <w:tcW w:w="595" w:type="dxa"/>
            <w:shd w:val="clear" w:color="auto" w:fill="auto"/>
          </w:tcPr>
          <w:p w:rsidR="00634D49" w:rsidRPr="009205D1" w:rsidRDefault="00634D49" w:rsidP="00036A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0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66" w:type="dxa"/>
            <w:shd w:val="clear" w:color="auto" w:fill="auto"/>
          </w:tcPr>
          <w:p w:rsidR="00634D49" w:rsidRPr="009205D1" w:rsidRDefault="00634D49" w:rsidP="00036A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0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34D49" w:rsidRPr="009205D1" w:rsidRDefault="00634D49" w:rsidP="00036A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0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634D49" w:rsidRPr="009205D1" w:rsidRDefault="00634D49" w:rsidP="00036A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0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634D49" w:rsidRPr="009205D1" w:rsidTr="00036A66">
        <w:tc>
          <w:tcPr>
            <w:tcW w:w="595" w:type="dxa"/>
            <w:shd w:val="clear" w:color="auto" w:fill="auto"/>
          </w:tcPr>
          <w:p w:rsidR="00634D49" w:rsidRPr="009205D1" w:rsidRDefault="00634D49" w:rsidP="00036A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5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766" w:type="dxa"/>
            <w:shd w:val="clear" w:color="auto" w:fill="auto"/>
          </w:tcPr>
          <w:p w:rsidR="00634D49" w:rsidRPr="009205D1" w:rsidRDefault="00634D49" w:rsidP="00036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Информирование.</w:t>
            </w:r>
            <w:r w:rsidRPr="00920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34D49" w:rsidRPr="009205D1" w:rsidRDefault="00634D49" w:rsidP="00036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по вопросам соблюдения обязательных требований, предусмотренных частью 3 статьи 46 Федерального закона от 31.07.2020г. №248-ФЗ «О государственном контроле (надзоре) и муниципальном контроле в Российской Федерации», посредством размещения соответствующих сведений на официальном сайте контрольного органа в сети "Интернет" </w:t>
            </w:r>
            <w:r w:rsidRPr="00920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5" w:history="1">
              <w:r w:rsidRPr="00630D6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www.omsukchan-adm.ru</w:t>
              </w:r>
            </w:hyperlink>
            <w:r w:rsidRPr="00920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2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средствах массовой информации</w:t>
            </w:r>
          </w:p>
        </w:tc>
        <w:tc>
          <w:tcPr>
            <w:tcW w:w="2268" w:type="dxa"/>
            <w:shd w:val="clear" w:color="auto" w:fill="auto"/>
          </w:tcPr>
          <w:p w:rsidR="00634D49" w:rsidRPr="009205D1" w:rsidRDefault="00634D49" w:rsidP="00036A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5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shd w:val="clear" w:color="auto" w:fill="auto"/>
          </w:tcPr>
          <w:p w:rsidR="00634D49" w:rsidRPr="009205D1" w:rsidRDefault="00634D49" w:rsidP="00036A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5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</w:t>
            </w:r>
            <w:r w:rsidRPr="009205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контроля</w:t>
            </w:r>
          </w:p>
        </w:tc>
      </w:tr>
      <w:tr w:rsidR="00634D49" w:rsidRPr="009205D1" w:rsidTr="00036A66">
        <w:tc>
          <w:tcPr>
            <w:tcW w:w="595" w:type="dxa"/>
            <w:shd w:val="clear" w:color="auto" w:fill="auto"/>
          </w:tcPr>
          <w:p w:rsidR="00634D49" w:rsidRPr="009205D1" w:rsidRDefault="00634D49" w:rsidP="00036A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5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766" w:type="dxa"/>
            <w:shd w:val="clear" w:color="auto" w:fill="auto"/>
          </w:tcPr>
          <w:p w:rsidR="00634D49" w:rsidRPr="009205D1" w:rsidRDefault="00634D49" w:rsidP="00036A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Объявление предостережения. </w:t>
            </w:r>
            <w:r w:rsidRPr="009205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Объявление и направление предостережения о недопустимости нарушения </w:t>
            </w:r>
            <w:r w:rsidRPr="009205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обязательных требований</w:t>
            </w:r>
          </w:p>
        </w:tc>
        <w:tc>
          <w:tcPr>
            <w:tcW w:w="2268" w:type="dxa"/>
            <w:shd w:val="clear" w:color="auto" w:fill="auto"/>
          </w:tcPr>
          <w:p w:rsidR="00634D49" w:rsidRPr="009205D1" w:rsidRDefault="00634D49" w:rsidP="00036A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5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551" w:type="dxa"/>
            <w:shd w:val="clear" w:color="auto" w:fill="auto"/>
          </w:tcPr>
          <w:p w:rsidR="00634D49" w:rsidRPr="009205D1" w:rsidRDefault="00634D49" w:rsidP="00036A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5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Руководитель, инспекторы Органа контроля</w:t>
            </w:r>
          </w:p>
        </w:tc>
      </w:tr>
      <w:tr w:rsidR="00634D49" w:rsidRPr="009205D1" w:rsidTr="00036A66">
        <w:tc>
          <w:tcPr>
            <w:tcW w:w="595" w:type="dxa"/>
            <w:shd w:val="clear" w:color="auto" w:fill="auto"/>
          </w:tcPr>
          <w:p w:rsidR="00634D49" w:rsidRPr="009205D1" w:rsidRDefault="00634D49" w:rsidP="00036A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5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3766" w:type="dxa"/>
            <w:shd w:val="clear" w:color="auto" w:fill="auto"/>
          </w:tcPr>
          <w:p w:rsidR="00634D49" w:rsidRPr="009205D1" w:rsidRDefault="00634D49" w:rsidP="00036A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0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Консультирование.</w:t>
            </w:r>
          </w:p>
          <w:p w:rsidR="00634D49" w:rsidRPr="009205D1" w:rsidRDefault="00634D49" w:rsidP="00036A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5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Осуществляется по телефону, на личном приеме, либо в ходе проведения профилактических мероприятий, контрольных мероприятий и не должно превышать 15 минут по следующим вопросам:</w:t>
            </w:r>
          </w:p>
          <w:p w:rsidR="00634D49" w:rsidRPr="009205D1" w:rsidRDefault="00634D49" w:rsidP="00036A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5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организация и осуществление муниципального жилищного контроля;</w:t>
            </w:r>
          </w:p>
          <w:p w:rsidR="00634D49" w:rsidRPr="009205D1" w:rsidRDefault="00634D49" w:rsidP="00036A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5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порядок осуществления контрольных мероприятий, установленных Положением о муниципальном жилищном контроле на территории Омсукчанского городского округа;</w:t>
            </w:r>
          </w:p>
          <w:p w:rsidR="00634D49" w:rsidRPr="009205D1" w:rsidRDefault="00634D49" w:rsidP="00036A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5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634D49" w:rsidRPr="009205D1" w:rsidRDefault="00634D49" w:rsidP="00036A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5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контроля в рамках муниципального жилищного контроля</w:t>
            </w:r>
          </w:p>
        </w:tc>
        <w:tc>
          <w:tcPr>
            <w:tcW w:w="2268" w:type="dxa"/>
            <w:shd w:val="clear" w:color="auto" w:fill="auto"/>
          </w:tcPr>
          <w:p w:rsidR="00634D49" w:rsidRPr="009205D1" w:rsidRDefault="00634D49" w:rsidP="00036A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5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2551" w:type="dxa"/>
            <w:shd w:val="clear" w:color="auto" w:fill="auto"/>
          </w:tcPr>
          <w:p w:rsidR="00634D49" w:rsidRPr="009205D1" w:rsidRDefault="00634D49" w:rsidP="00036A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05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Руководитель, инспекторы Органа контроля</w:t>
            </w:r>
          </w:p>
        </w:tc>
      </w:tr>
    </w:tbl>
    <w:p w:rsidR="00634D49" w:rsidRPr="009205D1" w:rsidRDefault="00634D49" w:rsidP="00634D49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4D49" w:rsidRPr="009205D1" w:rsidRDefault="00634D49" w:rsidP="00634D49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4D49" w:rsidRPr="00630D61" w:rsidRDefault="00634D49" w:rsidP="00634D4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0D61">
        <w:rPr>
          <w:rFonts w:ascii="Times New Roman" w:hAnsi="Times New Roman" w:cs="Times New Roman"/>
          <w:b/>
          <w:sz w:val="24"/>
          <w:szCs w:val="24"/>
          <w:lang w:eastAsia="ru-RU"/>
        </w:rPr>
        <w:t>Раздел 4. Показатели результативности и эффективности</w:t>
      </w:r>
    </w:p>
    <w:p w:rsidR="00634D49" w:rsidRPr="00630D61" w:rsidRDefault="00634D49" w:rsidP="00634D4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0D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Программы профилактики</w:t>
      </w:r>
    </w:p>
    <w:p w:rsidR="00634D49" w:rsidRPr="00630D61" w:rsidRDefault="00634D49" w:rsidP="00634D4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4D49" w:rsidRPr="00630D61" w:rsidRDefault="00634D49" w:rsidP="00634D4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634D49" w:rsidRPr="00630D61" w:rsidRDefault="00634D49" w:rsidP="00634D4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реализации Программы профилактики по итогам года осуществляется по следующим показателям:</w:t>
      </w:r>
    </w:p>
    <w:p w:rsidR="00634D49" w:rsidRPr="00630D61" w:rsidRDefault="00634D49" w:rsidP="00634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895"/>
      </w:tblGrid>
      <w:tr w:rsidR="00634D49" w:rsidRPr="00630D61" w:rsidTr="00036A66">
        <w:tc>
          <w:tcPr>
            <w:tcW w:w="959" w:type="dxa"/>
          </w:tcPr>
          <w:p w:rsidR="00634D49" w:rsidRPr="00630D61" w:rsidRDefault="00634D49" w:rsidP="00036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0D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0D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895" w:type="dxa"/>
          </w:tcPr>
          <w:p w:rsidR="00634D49" w:rsidRPr="00630D61" w:rsidRDefault="00634D49" w:rsidP="00036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</w:tr>
      <w:tr w:rsidR="00634D49" w:rsidRPr="00630D61" w:rsidTr="00036A66">
        <w:tc>
          <w:tcPr>
            <w:tcW w:w="959" w:type="dxa"/>
          </w:tcPr>
          <w:p w:rsidR="00634D49" w:rsidRPr="00630D61" w:rsidRDefault="00634D49" w:rsidP="00036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5" w:type="dxa"/>
          </w:tcPr>
          <w:p w:rsidR="00634D49" w:rsidRPr="00630D61" w:rsidRDefault="00634D49" w:rsidP="00036A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634D49" w:rsidRPr="00630D61" w:rsidTr="00036A66">
        <w:tc>
          <w:tcPr>
            <w:tcW w:w="959" w:type="dxa"/>
          </w:tcPr>
          <w:p w:rsidR="00634D49" w:rsidRPr="00630D61" w:rsidRDefault="00634D49" w:rsidP="00036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5" w:type="dxa"/>
          </w:tcPr>
          <w:p w:rsidR="00634D49" w:rsidRPr="00630D61" w:rsidRDefault="00634D49" w:rsidP="00036A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Удовлетворенность консультированием контролируемых лиц и их представителями </w:t>
            </w:r>
          </w:p>
        </w:tc>
      </w:tr>
    </w:tbl>
    <w:p w:rsidR="00634D49" w:rsidRPr="00630D61" w:rsidRDefault="00634D49" w:rsidP="00634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4D49" w:rsidRPr="00630D61" w:rsidRDefault="00634D49" w:rsidP="00634D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Программы профилактики оценивается по итоговым (за год) показателям.</w:t>
      </w:r>
    </w:p>
    <w:p w:rsidR="00634D49" w:rsidRPr="00630D61" w:rsidRDefault="00634D49" w:rsidP="00634D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оценки эффективности и результативности программы используются следующие показатели:</w:t>
      </w:r>
    </w:p>
    <w:p w:rsidR="00634D49" w:rsidRPr="00630D61" w:rsidRDefault="00634D49" w:rsidP="00634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276"/>
        <w:gridCol w:w="1417"/>
        <w:gridCol w:w="1701"/>
        <w:gridCol w:w="2233"/>
      </w:tblGrid>
      <w:tr w:rsidR="00634D49" w:rsidRPr="00630D61" w:rsidTr="00036A66">
        <w:tc>
          <w:tcPr>
            <w:tcW w:w="1384" w:type="dxa"/>
          </w:tcPr>
          <w:p w:rsidR="00634D49" w:rsidRPr="00630D61" w:rsidRDefault="00634D49" w:rsidP="00036A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6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</w:tcPr>
          <w:p w:rsidR="00634D49" w:rsidRPr="00630D61" w:rsidRDefault="00634D49" w:rsidP="00036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61">
              <w:rPr>
                <w:rFonts w:ascii="Times New Roman" w:hAnsi="Times New Roman" w:cs="Times New Roman"/>
                <w:sz w:val="24"/>
                <w:szCs w:val="24"/>
              </w:rPr>
              <w:t>50% и менее</w:t>
            </w:r>
          </w:p>
        </w:tc>
        <w:tc>
          <w:tcPr>
            <w:tcW w:w="1276" w:type="dxa"/>
          </w:tcPr>
          <w:p w:rsidR="00634D49" w:rsidRPr="00630D61" w:rsidRDefault="00634D49" w:rsidP="00036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61">
              <w:rPr>
                <w:rFonts w:ascii="Times New Roman" w:hAnsi="Times New Roman" w:cs="Times New Roman"/>
                <w:sz w:val="24"/>
                <w:szCs w:val="24"/>
              </w:rPr>
              <w:t>50 – 85%</w:t>
            </w:r>
          </w:p>
        </w:tc>
        <w:tc>
          <w:tcPr>
            <w:tcW w:w="1417" w:type="dxa"/>
          </w:tcPr>
          <w:p w:rsidR="00634D49" w:rsidRPr="00630D61" w:rsidRDefault="00634D49" w:rsidP="00036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61">
              <w:rPr>
                <w:rFonts w:ascii="Times New Roman" w:hAnsi="Times New Roman" w:cs="Times New Roman"/>
                <w:sz w:val="24"/>
                <w:szCs w:val="24"/>
              </w:rPr>
              <w:t>85 – 95 %</w:t>
            </w:r>
          </w:p>
        </w:tc>
        <w:tc>
          <w:tcPr>
            <w:tcW w:w="1701" w:type="dxa"/>
          </w:tcPr>
          <w:p w:rsidR="00634D49" w:rsidRPr="00630D61" w:rsidRDefault="00634D49" w:rsidP="00036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61">
              <w:rPr>
                <w:rFonts w:ascii="Times New Roman" w:hAnsi="Times New Roman" w:cs="Times New Roman"/>
                <w:sz w:val="24"/>
                <w:szCs w:val="24"/>
              </w:rPr>
              <w:t>95 – 100 %</w:t>
            </w:r>
          </w:p>
        </w:tc>
        <w:tc>
          <w:tcPr>
            <w:tcW w:w="2233" w:type="dxa"/>
          </w:tcPr>
          <w:p w:rsidR="00634D49" w:rsidRPr="00630D61" w:rsidRDefault="00634D49" w:rsidP="00036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61">
              <w:rPr>
                <w:rFonts w:ascii="Times New Roman" w:hAnsi="Times New Roman" w:cs="Times New Roman"/>
                <w:sz w:val="24"/>
                <w:szCs w:val="24"/>
              </w:rPr>
              <w:t>100% и выше</w:t>
            </w:r>
          </w:p>
        </w:tc>
      </w:tr>
      <w:tr w:rsidR="00634D49" w:rsidRPr="00630D61" w:rsidTr="00036A66">
        <w:tc>
          <w:tcPr>
            <w:tcW w:w="1384" w:type="dxa"/>
          </w:tcPr>
          <w:p w:rsidR="00634D49" w:rsidRPr="00630D61" w:rsidRDefault="00634D49" w:rsidP="00036A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61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</w:p>
        </w:tc>
        <w:tc>
          <w:tcPr>
            <w:tcW w:w="1843" w:type="dxa"/>
          </w:tcPr>
          <w:p w:rsidR="00634D49" w:rsidRPr="00630D61" w:rsidRDefault="00634D49" w:rsidP="00036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61">
              <w:rPr>
                <w:rFonts w:ascii="Times New Roman" w:hAnsi="Times New Roman" w:cs="Times New Roman"/>
                <w:sz w:val="24"/>
                <w:szCs w:val="24"/>
              </w:rPr>
              <w:t>Недопустимый</w:t>
            </w:r>
          </w:p>
        </w:tc>
        <w:tc>
          <w:tcPr>
            <w:tcW w:w="1276" w:type="dxa"/>
          </w:tcPr>
          <w:p w:rsidR="00634D49" w:rsidRPr="00630D61" w:rsidRDefault="00634D49" w:rsidP="00036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6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17" w:type="dxa"/>
          </w:tcPr>
          <w:p w:rsidR="00634D49" w:rsidRPr="00630D61" w:rsidRDefault="00634D49" w:rsidP="00036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61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</w:tc>
        <w:tc>
          <w:tcPr>
            <w:tcW w:w="1701" w:type="dxa"/>
          </w:tcPr>
          <w:p w:rsidR="00634D49" w:rsidRPr="00630D61" w:rsidRDefault="00634D49" w:rsidP="00036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61">
              <w:rPr>
                <w:rFonts w:ascii="Times New Roman" w:hAnsi="Times New Roman" w:cs="Times New Roman"/>
                <w:sz w:val="24"/>
                <w:szCs w:val="24"/>
              </w:rPr>
              <w:t>Эффективный</w:t>
            </w:r>
          </w:p>
        </w:tc>
        <w:tc>
          <w:tcPr>
            <w:tcW w:w="2233" w:type="dxa"/>
          </w:tcPr>
          <w:p w:rsidR="00634D49" w:rsidRPr="00630D61" w:rsidRDefault="00634D49" w:rsidP="00036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D61">
              <w:rPr>
                <w:rFonts w:ascii="Times New Roman" w:hAnsi="Times New Roman" w:cs="Times New Roman"/>
                <w:sz w:val="24"/>
                <w:szCs w:val="24"/>
              </w:rPr>
              <w:t>Высоко эффективный</w:t>
            </w:r>
            <w:proofErr w:type="gramEnd"/>
          </w:p>
        </w:tc>
      </w:tr>
    </w:tbl>
    <w:p w:rsidR="00634D49" w:rsidRPr="00630D61" w:rsidRDefault="00634D49" w:rsidP="00634D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4D49" w:rsidRPr="00630D61" w:rsidRDefault="00634D49" w:rsidP="00634D49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634D49" w:rsidRPr="00630D61" w:rsidRDefault="00634D49" w:rsidP="00634D49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634D49" w:rsidRPr="00630D61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D49" w:rsidRPr="00630D61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D49" w:rsidRPr="00630D61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D49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D49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D49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D49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D49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D49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D49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D49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D49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D49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D49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D49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D49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D49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D49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D49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D49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D49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D49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D49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D49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D49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D49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D49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D49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D49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D49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D49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D49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D49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D49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D49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D49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D49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D49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D49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D49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D49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D49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D49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D49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D49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D49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D49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D49" w:rsidRPr="00630D61" w:rsidRDefault="00634D49" w:rsidP="0063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634D49" w:rsidRPr="00630D61" w:rsidSect="000D0B6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0A"/>
    <w:rsid w:val="00127DEE"/>
    <w:rsid w:val="00311DDA"/>
    <w:rsid w:val="003C247E"/>
    <w:rsid w:val="00436D0A"/>
    <w:rsid w:val="00634D49"/>
    <w:rsid w:val="00683ED7"/>
    <w:rsid w:val="00824C13"/>
    <w:rsid w:val="008E4A6D"/>
    <w:rsid w:val="00C8620D"/>
    <w:rsid w:val="00D71452"/>
    <w:rsid w:val="00DD767B"/>
    <w:rsid w:val="00EC6C54"/>
    <w:rsid w:val="00F63D5F"/>
    <w:rsid w:val="00F9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D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4D49"/>
    <w:pPr>
      <w:ind w:left="720"/>
      <w:contextualSpacing/>
    </w:pPr>
  </w:style>
  <w:style w:type="table" w:styleId="a5">
    <w:name w:val="Table Grid"/>
    <w:basedOn w:val="a1"/>
    <w:uiPriority w:val="59"/>
    <w:rsid w:val="00634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D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4D49"/>
    <w:pPr>
      <w:ind w:left="720"/>
      <w:contextualSpacing/>
    </w:pPr>
  </w:style>
  <w:style w:type="table" w:styleId="a5">
    <w:name w:val="Table Grid"/>
    <w:basedOn w:val="a1"/>
    <w:uiPriority w:val="59"/>
    <w:rsid w:val="00634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Павлова</dc:creator>
  <cp:keywords/>
  <dc:description/>
  <cp:lastModifiedBy>Елена Павлова</cp:lastModifiedBy>
  <cp:revision>13</cp:revision>
  <cp:lastPrinted>2023-10-13T01:53:00Z</cp:lastPrinted>
  <dcterms:created xsi:type="dcterms:W3CDTF">2023-10-11T23:10:00Z</dcterms:created>
  <dcterms:modified xsi:type="dcterms:W3CDTF">2023-10-13T01:54:00Z</dcterms:modified>
</cp:coreProperties>
</file>