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93" w:rsidRPr="007D7134" w:rsidRDefault="00EF3593" w:rsidP="00EF3593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D713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F3593" w:rsidRPr="007D7134" w:rsidRDefault="00EF3593" w:rsidP="00EF3593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F3593" w:rsidRPr="007D7134" w:rsidRDefault="00EF3593" w:rsidP="00EF3593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АДМИНИСТРАЦИЯ</w:t>
      </w:r>
    </w:p>
    <w:p w:rsidR="00EF3593" w:rsidRPr="007D7134" w:rsidRDefault="00EF3593" w:rsidP="00EF3593">
      <w:pPr>
        <w:pStyle w:val="a7"/>
        <w:rPr>
          <w:sz w:val="32"/>
          <w:szCs w:val="32"/>
        </w:rPr>
      </w:pPr>
      <w:r w:rsidRPr="007D7134">
        <w:rPr>
          <w:sz w:val="32"/>
          <w:szCs w:val="32"/>
        </w:rPr>
        <w:t>ОМСУКЧАНСКОГО ГОРОДСКОГО ОКРУГА</w:t>
      </w:r>
    </w:p>
    <w:p w:rsidR="00EF3593" w:rsidRPr="007D7134" w:rsidRDefault="00EF3593" w:rsidP="00EF3593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F3593" w:rsidRPr="007D7134" w:rsidRDefault="00EF3593" w:rsidP="00EF359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F3593" w:rsidRPr="007D7134" w:rsidRDefault="00EF3593" w:rsidP="00EF3593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D713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F3593" w:rsidRPr="00E23D9C" w:rsidRDefault="00EF3593" w:rsidP="00EF3593">
      <w:pPr>
        <w:rPr>
          <w:rFonts w:ascii="Times New Roman" w:hAnsi="Times New Roman" w:cs="Times New Roman"/>
          <w:sz w:val="28"/>
          <w:szCs w:val="28"/>
        </w:rPr>
      </w:pPr>
    </w:p>
    <w:p w:rsidR="00EF3593" w:rsidRPr="00E23D9C" w:rsidRDefault="00EF3593" w:rsidP="00EF3593">
      <w:pPr>
        <w:rPr>
          <w:rFonts w:ascii="Times New Roman" w:hAnsi="Times New Roman" w:cs="Times New Roman"/>
          <w:sz w:val="28"/>
          <w:szCs w:val="16"/>
        </w:rPr>
      </w:pPr>
    </w:p>
    <w:p w:rsidR="00EF3593" w:rsidRPr="007D7134" w:rsidRDefault="00EF3593" w:rsidP="00EF3593">
      <w:pPr>
        <w:ind w:firstLine="0"/>
        <w:rPr>
          <w:rFonts w:ascii="Times New Roman" w:hAnsi="Times New Roman" w:cs="Times New Roman"/>
        </w:rPr>
      </w:pP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AA17C" wp14:editId="2AF1F5C7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JRD&#10;GnN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7D713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EA411" wp14:editId="7298F2A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EtTQIAAFgEAAAOAAAAZHJzL2Uyb0RvYy54bWysVM1uEzEQviPxDpbv6WZDGppVNxXKJlwK&#10;VGp5AMf2Zi28tmU72UQICTgj9RF4BQ4gVSrwDJs3Yuz8KIULQuTgjD0zn7+Z+bznF6taoiW3TmiV&#10;4/SkixFXVDOh5jl+fTPtnGHkPFGMSK14jtfc4YvR40fnjcl4T1daMm4RgCiXNSbHlfcmSxJHK14T&#10;d6INV+Asta2Jh62dJ8ySBtBrmfS63UH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e+kQJIER3fsSku0TjXX+Odc1CkaOpVChsSQjy0vnAxGS7UPCsdJTIWUU&#10;h1SoyfHwtHcaE5yWggVnCHN2PhtLi5YkyCv+YlXgOQ6zeqFYBKs4YZOd7YmQWxsulyrgQSlAZ2dt&#10;9fN22B1OziZn/U6/N5h0+t2i6DybjvudwTR9elo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YLNh&#10;LU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D7134">
        <w:rPr>
          <w:rFonts w:ascii="Times New Roman" w:hAnsi="Times New Roman" w:cs="Times New Roman"/>
        </w:rPr>
        <w:t xml:space="preserve">От </w:t>
      </w:r>
      <w:r w:rsidRPr="007D71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7D7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134">
        <w:rPr>
          <w:rFonts w:ascii="Times New Roman" w:hAnsi="Times New Roman" w:cs="Times New Roman"/>
          <w:sz w:val="28"/>
          <w:szCs w:val="28"/>
        </w:rPr>
        <w:t xml:space="preserve">.2022  </w:t>
      </w:r>
      <w:r w:rsidRPr="007D7134">
        <w:rPr>
          <w:rFonts w:ascii="Times New Roman" w:hAnsi="Times New Roman" w:cs="Times New Roman"/>
        </w:rPr>
        <w:t xml:space="preserve">      №</w:t>
      </w:r>
      <w:r w:rsidRPr="007D7134">
        <w:rPr>
          <w:rFonts w:ascii="Times New Roman" w:hAnsi="Times New Roman" w:cs="Times New Roman"/>
          <w:sz w:val="28"/>
          <w:szCs w:val="28"/>
        </w:rPr>
        <w:t xml:space="preserve">     5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EF3593" w:rsidRPr="007D7134" w:rsidRDefault="00EF3593" w:rsidP="00EF3593">
      <w:pPr>
        <w:rPr>
          <w:rFonts w:ascii="Times New Roman" w:hAnsi="Times New Roman" w:cs="Times New Roman"/>
          <w:sz w:val="4"/>
          <w:szCs w:val="6"/>
        </w:rPr>
      </w:pPr>
    </w:p>
    <w:p w:rsidR="00EF3593" w:rsidRPr="007D7134" w:rsidRDefault="00EF3593" w:rsidP="00EF3593">
      <w:pPr>
        <w:ind w:firstLine="0"/>
        <w:rPr>
          <w:rFonts w:ascii="Times New Roman" w:hAnsi="Times New Roman" w:cs="Times New Roman"/>
          <w:sz w:val="4"/>
          <w:szCs w:val="6"/>
        </w:rPr>
      </w:pPr>
      <w:r w:rsidRPr="007D7134">
        <w:rPr>
          <w:rFonts w:ascii="Times New Roman" w:hAnsi="Times New Roman" w:cs="Times New Roman"/>
        </w:rPr>
        <w:t xml:space="preserve">пос. Омсукчан </w:t>
      </w: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F3593" w:rsidRPr="00EF3593" w:rsidRDefault="00EF3593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B1F41" w:rsidRPr="00EF3593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EF3593" w:rsidTr="00EF3593">
        <w:trPr>
          <w:trHeight w:val="2905"/>
        </w:trPr>
        <w:tc>
          <w:tcPr>
            <w:tcW w:w="4656" w:type="dxa"/>
          </w:tcPr>
          <w:p w:rsidR="00EF3593" w:rsidRDefault="00EF3593" w:rsidP="00FB1F4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регламента предоставления муниц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пальной услуги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земельного участка, находящегося в государственной или муниципал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собственности, гражданину или юридическому лицу в собственность бесплатно</w:t>
            </w:r>
            <w:r w:rsidRPr="002108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Омсу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чанского городского округа</w:t>
            </w:r>
          </w:p>
        </w:tc>
      </w:tr>
    </w:tbl>
    <w:p w:rsidR="00FB1F41" w:rsidRDefault="00FB1F41" w:rsidP="00FB1F4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1F41" w:rsidRPr="002108BF" w:rsidRDefault="00FB1F41" w:rsidP="00FB1F4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1F41" w:rsidRDefault="00FB1F41" w:rsidP="00EF3593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</w:t>
      </w:r>
      <w:r w:rsidR="00EF35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EF3593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5" w:history="1">
        <w:r w:rsidRPr="002108B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 № 131-ФЗ «Об общих принципах организ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2108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ции местного самоуправления в Российской Федерации»,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коном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hyperlink r:id="rId7" w:history="1">
        <w:r w:rsidR="00EF35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108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EF3593">
        <w:rPr>
          <w:rFonts w:ascii="Times New Roman" w:hAnsi="Times New Roman" w:cs="Times New Roman"/>
          <w:color w:val="000000" w:themeColor="text1"/>
          <w:sz w:val="28"/>
          <w:szCs w:val="28"/>
        </w:rPr>
        <w:t>Росси</w:t>
      </w:r>
      <w:r w:rsidR="00EF35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F3593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20.07.2021 № 1228 «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услуг, о внесении изменений в некоторые акты Правительства Росси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Федерации и признании </w:t>
      </w:r>
      <w:proofErr w:type="gramStart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некоторых актов и отдел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F2938">
        <w:rPr>
          <w:rFonts w:ascii="Times New Roman" w:hAnsi="Times New Roman" w:cs="Times New Roman"/>
          <w:color w:val="000000" w:themeColor="text1"/>
          <w:sz w:val="28"/>
          <w:szCs w:val="28"/>
        </w:rPr>
        <w:t>ных положений актов Правительства Российской Феде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рации»</w:t>
      </w:r>
      <w:r w:rsidR="00EF35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ция Омсукчанского городского округа </w:t>
      </w:r>
    </w:p>
    <w:p w:rsidR="00FB1F41" w:rsidRPr="002108BF" w:rsidRDefault="00FB1F41" w:rsidP="00FB1F41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B1F41" w:rsidRPr="002108BF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EF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w:anchor="P42" w:history="1">
        <w:r w:rsidRPr="002108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участка, находящегося в гос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дарственной или муниципальной собственности, гражданину или юридич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скому лицу в собственность бесплатно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Омсукчанского г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родского округа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FB1F41" w:rsidRDefault="00FB1F41" w:rsidP="00EF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1F41" w:rsidRDefault="00FB1F41" w:rsidP="00EF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Считать утратившими силу постановления администрации Омсу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Pr="00035E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чанского городского округа:</w:t>
      </w:r>
    </w:p>
    <w:p w:rsidR="00FB1F41" w:rsidRDefault="00FB1F41" w:rsidP="00EF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25.03.2022 № 183 ««Об утверждении административного регламе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та предоставления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участка, находящегося в государственной или муниципальной собственн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сти, в собственность бесплатно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Омсукчанского городского округа»;  </w:t>
      </w:r>
    </w:p>
    <w:p w:rsidR="00FB1F41" w:rsidRPr="002108BF" w:rsidRDefault="00FB1F41" w:rsidP="00EF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15.04.2022 № 230 «О внесении изменений в постановление адм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нистрации Омсукчанского городского округа от 25.03.2022 № 183 «Об утверждении административного регламента предоставления 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участка, находящегося в государстве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или муниципальной собственности, в собственность бесплатно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ритории Омсукчанского городского округа». </w:t>
      </w:r>
    </w:p>
    <w:p w:rsidR="00FB1F41" w:rsidRPr="002108BF" w:rsidRDefault="00FB1F41" w:rsidP="00EF359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1F41" w:rsidRPr="002108BF" w:rsidRDefault="00FB1F41" w:rsidP="00EF3593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муниципального образования «Омсукчанский городской округ»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8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B1F41" w:rsidRPr="002108BF" w:rsidRDefault="00FB1F41" w:rsidP="00EF35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Pr="002108BF" w:rsidRDefault="00FB1F41" w:rsidP="00EF359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</w:p>
    <w:p w:rsidR="00FB1F41" w:rsidRPr="002108BF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Pr="002108BF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Pr="002108BF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С.Н. Макаров</w:t>
      </w: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F41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593" w:rsidRPr="00D80781" w:rsidRDefault="00EF3593" w:rsidP="00EF3593">
      <w:pPr>
        <w:pStyle w:val="a9"/>
        <w:tabs>
          <w:tab w:val="left" w:pos="0"/>
          <w:tab w:val="left" w:pos="6975"/>
        </w:tabs>
        <w:ind w:left="0" w:firstLine="7088"/>
        <w:jc w:val="left"/>
        <w:rPr>
          <w:sz w:val="24"/>
          <w:szCs w:val="24"/>
        </w:rPr>
      </w:pPr>
      <w:r w:rsidRPr="00D80781">
        <w:rPr>
          <w:sz w:val="24"/>
          <w:szCs w:val="24"/>
        </w:rPr>
        <w:lastRenderedPageBreak/>
        <w:t>Приложение</w:t>
      </w:r>
    </w:p>
    <w:p w:rsidR="00EF3593" w:rsidRPr="00D80781" w:rsidRDefault="00EF3593" w:rsidP="00EF3593">
      <w:pPr>
        <w:ind w:left="5670" w:firstLine="1418"/>
        <w:outlineLvl w:val="0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к постановлению</w:t>
      </w:r>
    </w:p>
    <w:p w:rsidR="00EF3593" w:rsidRPr="00D80781" w:rsidRDefault="00EF3593" w:rsidP="00EF3593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администрации </w:t>
      </w:r>
    </w:p>
    <w:p w:rsidR="00EF3593" w:rsidRPr="00D80781" w:rsidRDefault="00EF3593" w:rsidP="00EF3593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>городского округа</w:t>
      </w:r>
    </w:p>
    <w:p w:rsidR="00EF3593" w:rsidRPr="00D80781" w:rsidRDefault="00EF3593" w:rsidP="00EF3593">
      <w:pPr>
        <w:ind w:left="5670" w:firstLine="1418"/>
        <w:rPr>
          <w:rFonts w:ascii="Times New Roman" w:hAnsi="Times New Roman" w:cs="Times New Roman"/>
        </w:rPr>
      </w:pPr>
      <w:r w:rsidRPr="00D8078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</w:t>
      </w:r>
      <w:r w:rsidRPr="00D807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D80781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518</w:t>
      </w:r>
    </w:p>
    <w:p w:rsidR="00FB1F41" w:rsidRPr="002108BF" w:rsidRDefault="00FB1F41" w:rsidP="00EF359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FB1F41" w:rsidRPr="002108BF" w:rsidRDefault="00FB1F41" w:rsidP="00FB1F4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B1F41" w:rsidRPr="002108BF" w:rsidRDefault="00FB1F41" w:rsidP="00FB1F4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1" w:name="P33"/>
      <w:bookmarkEnd w:id="1"/>
    </w:p>
    <w:p w:rsidR="00FB1F41" w:rsidRPr="00EF3593" w:rsidRDefault="00FB1F41" w:rsidP="00FB1F4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АДМИНИСТРАТИВНЫЙ РЕГЛАМЕНТ</w:t>
      </w:r>
    </w:p>
    <w:p w:rsidR="00EF3593" w:rsidRDefault="00EF3593" w:rsidP="00EF3593">
      <w:pPr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муниципальной услуги «Предоставление земельного </w:t>
      </w:r>
    </w:p>
    <w:p w:rsidR="00EF3593" w:rsidRDefault="00EF3593" w:rsidP="00EF3593">
      <w:pPr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участка, находящегося в </w:t>
      </w:r>
      <w:proofErr w:type="gramStart"/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</w:t>
      </w:r>
      <w:proofErr w:type="gramEnd"/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муниципальной </w:t>
      </w:r>
    </w:p>
    <w:p w:rsidR="00EF3593" w:rsidRDefault="00EF3593" w:rsidP="00EF3593">
      <w:pPr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собственности, гражданину или юридическому лицу в собственность </w:t>
      </w:r>
    </w:p>
    <w:p w:rsidR="00FB1F41" w:rsidRPr="00EF3593" w:rsidRDefault="00EF3593" w:rsidP="00EF359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3593">
        <w:rPr>
          <w:rFonts w:ascii="Times New Roman" w:hAnsi="Times New Roman" w:cs="Times New Roman"/>
          <w:color w:val="000000" w:themeColor="text1"/>
          <w:sz w:val="26"/>
          <w:szCs w:val="26"/>
        </w:rPr>
        <w:t>бесплатно» на территории Омсукчанского городского округа</w:t>
      </w:r>
    </w:p>
    <w:p w:rsidR="00FB1F41" w:rsidRPr="00EF3593" w:rsidRDefault="00FB1F41" w:rsidP="00FB1F41">
      <w:pPr>
        <w:rPr>
          <w:rFonts w:ascii="Times New Roman" w:hAnsi="Times New Roman" w:cs="Times New Roman"/>
          <w:b/>
          <w:color w:val="000000" w:themeColor="text1"/>
          <w:szCs w:val="26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I. Общие положения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16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Административный регламент предоставления муниципальной услуги «Предоставление земельного участка, находящегося в государственной или мун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ципальной собственности, гражданину или юридическому лицу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земельного участка, находящегося в государственной или муниципальной со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ственности, в собственность бесплатно на территории Омсукчанского городского округа.</w:t>
      </w:r>
      <w:proofErr w:type="gramEnd"/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Возможные цели обращения: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предоставление земельного участка, находящегося в государственной или муниципальной собственности, в собственность бесплатно.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Настоящий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дминистративный регламент не применяется в случаях, если требуется образование земельного участка или уточнение его границ в соотве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ствии Федеральным законом от 13 июля 2015 г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218-ФЗ «О государственной регистрации недвижимости».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предоставлении земельного участка, находящегося в государственной или муниципальной собственности, в собственность бесплатно по основаниям, ук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занным в подпунктах 6 и 7 статьи 39.5 Земельного кодекса Российской Федерации, настоящий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дминистративный регламент применяется в части, не противоречащей закону субъекта Российской Федерации.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Круг Заявителей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Заявителями на получение муниципальной услуги являются (далее при совместном упоминании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Заявители) являются физические лица, юридические 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ца и индивидуальные предприниматели.</w:t>
      </w:r>
    </w:p>
    <w:p w:rsidR="00FB1F41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1.3. Интересы заявителей, указанных в пункте 1.2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тивного регламента, могут представлять лица, обладающие соответствующими полномочиями (далее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представитель).</w:t>
      </w:r>
    </w:p>
    <w:p w:rsidR="00EF3593" w:rsidRPr="00EF3593" w:rsidRDefault="00EF3593" w:rsidP="00EF3593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предоставления заявителю муниципальной услуги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соответствии с вариантом предоставления муниципальной услуги,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соответствующим признакам заявителя, определенным в результате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анкетирования, проводимого органом, предоставляющим услугу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(далее </w:t>
      </w:r>
      <w:r w:rsidR="000863F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профилирование), а также результата,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за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предоставлением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которого обратился заявитель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1.4. Муниципальная услуга должна быть предоставлена Заявителю в соо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ветствии с вариантом предоставления муниципальной услуги (далее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вариант).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1.5.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Вариант, в соответствии с которым заявителю будет предоставлена 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ниципальная услуга, определяется в соответствии с настоящим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дминистративным регламентом, исходя из признаков Заявителя (принадлежащего ему объекта) и 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казателей таких признаков (перечень признаков Заявителя (принадлежащих им объектов), а также комбинации значений признаков, каждая из которых соотве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ствует одному варианту предоставления муниципальной услуги приведен в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рил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жении № 1 к настоящему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  <w:proofErr w:type="gramEnd"/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II. Стандарт предоставления муниципальной услуги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муниципальной услуги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Муниципальная услуга «Предоставление земельного участка, находящ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гося в государственной или муниципальной собственности, гражданину или юр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дическому лицу в собственность бесплатно». 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Наименование органа предоставляющего муниципальную услугу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2.2. Муниципальная услуга предоставляется Уполномоченным органом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д</w:t>
      </w:r>
      <w:r w:rsidRPr="00EF359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министрацией Омсукчанского городского округа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лице Комитета по управлению муниципальным имуществом администрации Омсукчанского городского округа.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2.3. Возможность предоставления муниципальной услуги в многофункци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нальном центре предоставления государственных и муниципальных услуг не предусмотрена.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Результат предоставления муниципальной услуги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В соответствии с вариантами, приведенными в пункте 3.7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результатом предоставления муниципальной усл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ги являются: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2.4.1. Решение о предоставлении земельного участка, находящегося в гос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дарственной или муниципальной собственности, в собственность бесплатно в фо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 постановления администрации Омсукчанского городского округа согласно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ложению № 2 к настоящему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2.4.2. Решение об отказе в предоставлении услуги в форме уведомления 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гласно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3 к настоящему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2.5.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2.4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регламента, является правовой акт Уполномоченного органа, содержащий такие реквизиты, как номер и дата.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2.6.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Результаты муниципальной услуги, указанные в пункте 2.4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ЕПГУ, УКЭП) должностного лица, уполномоченного на принятие решения.</w:t>
      </w:r>
      <w:proofErr w:type="gramEnd"/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предоставления муниципальной услуги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2.7. Общий (максимальный) срок предоставления муниципальной услуги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ставляет не более 20 рабочих дней со дня регистрации заявления в Уполномоче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органе, ЕПГУ.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Срок приостановления предоставления муниципальной услуги не пред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смотрен.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:rsidR="00FB1F41" w:rsidRPr="00EF3593" w:rsidRDefault="00FB1F41" w:rsidP="00EF3593">
      <w:pPr>
        <w:widowControl/>
        <w:ind w:firstLine="709"/>
        <w:outlineLvl w:val="0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2.8. 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муниципального образования «Омсукчанский городской округ» в сети «Интернет» (http://omsukchan-adm.ru), в Федеральном реестре и на ЕПГУ.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2.9. Орган, осуществляющий предоставление муниципальной услуги, обе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печивает размещение и актуализацию перечня нормативных правовых актов, рег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лирующих предоставление муниципальной услуги.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документов,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2.10. Для получения муниципальной услуги Заявитель представляет в Упо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номоченный орган заявление о предоставлении муниципальной услуги по форме согласно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риложению № 4 к настоящему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 одним из следующих способов по личному усмотрению: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2.10.1. В электронной форме посредством ЕПГУ.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а) В случае представления Заявления и прилагаемых к нему документов ук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занным способом Заявитель, прошедший процедуры регистрации, идентификации и аутентификации с использованием федеральной государственной информацио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системы «Единая система идентификации и аутентификации в инфраструкт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ре, обеспечивающей информационно-технологическое взаимодействие информ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ционных систем, используемых для предоставления государственных и муниц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пальных услуг в электронной форме» (далее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ЕСИА) или иных государственных информационных систем, если такие государственные информационные системы в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полнительной подачи Заявления в какой-либо иной форме.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б) Заявление направляется Заявителем вместе с прикрепленными электро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ными документами, указанными в подпунктах 2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 пункта 2.1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5E6EE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нистративного регламента.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подписывается Заявителем, уполномоче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на подписание такого Заявления, УКЭП либо усиленной неквалифицирова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ной электронной подписью (далее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ниям, установленным федеральным органом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исполнительной власти в области обеспечения безопасности в соответствии с частью 5 статьи 8 Федерального закона от 6 апреля 2011 г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63-ФЗ «Об электронной подписи», а также при наличии у владельца сертификата ключа проверки ключа простой электронной подписи (д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лее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ЭП), выданного ему при личном приеме в соответствии с Правилами испол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зования простой ЭП при обращении за получением государственных и муниц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пальных услуг, утвержденными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Российской Фед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рации от 25 января 2013</w:t>
      </w:r>
      <w:r w:rsidR="005E6EE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 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№ 33, в соответствии с Правилами определения 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="005E6EE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Правительства Российской Федерации от 25 июня 2012 г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634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2.10.2. На бумажном носителе посредством личного обращения в Уполном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ченный орган либо посредством почтового отправления с уведомлением о вруч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нии.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2.11. С заявлением о предоставлении муниципальной услуги Заявитель сам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стоятельно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предоставляет следующие документы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необходимые для оказания 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ниципальной услуги и обязательные для предоставления: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1) заявление о предоставлении муниципальной услуги.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подачи заявления в электронной форме посредством ЕПГУ в соо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ветствии с подпунктом «а» пункта 2.10.1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дминистративного регл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ме; 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2) документ, удостоверяющего личность Заявителя (предоставляется в сл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чае личного обращения в Уполномоченный орган). В случае направления Заявл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ния посредством ЕПГУ сведения из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документа, удостоверяющего личность Заи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тересованного лица формируются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подтверждении учетной записи в ЕСИА из состава соответствующих данных указанной учетной записи и могут быть пров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имодействия» (далее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СМЭВ);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документ, подтверждающий полномочия представителя действовать от имени заявителя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случае, если заявление подается представителем.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ждении учетной записи в ЕСИА из состава соответствующих данных указанной учетной записи и могут быть проверены путем направления запроса с использов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системы межведомственного электронного взаимодействия.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обращении посредством ЕПГУ указанный документ, выданный: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а) организацией, удостоверяется УКЭП правомочного должностного лица организации;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б) физическим лицом,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нотариуса с приложением файла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открепле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УКЭП в формате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4) заверенный перевод на русский язык документов о государственной рег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5) подготовленный садоводческим или огородническим некоммерческим 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вариществом реестр членов такого товарищества в случае, если подано заявление предоставлении земельного участка такому товариществу;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6) договор о развитии застроенной территории, если обращается лицо, с 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торым заключен договор о развитии застроенной территории;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7) документ, удостоверяющий (устанавливающий) права заявителя на зд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ние, сооружение, если право на такое здание, сооружение не зарегистрировано в ЕГРН, если обращается религиозная организация, имеющая в собственности зд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или сооружения религиозного или благотворительного назначения;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8) документ, удостоверяющий (устанавливающий) права заявителя на 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прашиваемый земельный участок, если право на такой земельный участок не зар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гистрировано в ЕГРН (при наличии соответствующих прав на земельный участок), если обращается религиозная организация, имеющая в собственности здания или сооружения религиозного или благотворительного назначения;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9) сообщение заявителя (заявителей), содержащее перечень всех зданий, 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оружений, расположенных на испрашиваемом земельном участке, с указанием 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дастровых (условных, инвентарных) номеров и адресных ориентиров зданий, 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оружений, принадлежащих на соответствующем праве заявителю, если обращается религиозная организация, имеющая в собственности здания или сооружения рел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гиозного или благотворительного назначения;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10) решение общего собрания членов садоводческого или огороднического некоммерческого товарищества о приобретении земельного участка общего назн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участка, если обращается лицо, уполномоченное на подачу заявления решением общего собрания членов садоводческого или огороднического неко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мерческого товарищества;</w:t>
      </w:r>
      <w:proofErr w:type="gramEnd"/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11) приказ о приеме на работу, выписка из трудовой книжки (либо сведения о трудовой деятельности) или трудовой договор (контракт), если обращается гра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ж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данин, работающий по основному месту работы в муниципальном образовании по специальности, которая установлена законом субъекта Российской Федерации; 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12) документы, подтверждающие условия предоставления земельных учас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 в соответствии с законодательством субъектов Российской Федерации, если обращаются граждане, имеющие трех и более детей; отдельные категории граждан и (или) некоммерческие организации, созданные гражданами, устанавливаемые федеральным законом; религиозная организация, имеющая</w:t>
      </w:r>
      <w:r w:rsidR="00490A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земельный участок на праве постоянного (бессрочного) пользования, предназначенный для сельскохозя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ственного производства. 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Предоставление указанных документов не требуется в случае, если указа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ные документы направлялись в уполномоченный орган с заявлением о предвар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мельного участка.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2.12. С заявлением о предоставлении муниципальной услуги заявитель впр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менты, необходимые для оказания муниципальной услуги: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1) выписка из Единого государственного реестра юридических лиц о юрид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ческом лице, являющемся заявителем; 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2) выписка из Единого государственного реестра индивидуальных предпр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нимателей об индивидуальном предпринимателе, являющемся заявителем; 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3) выписка из ЕГРН об испрашиваемом земельном участке, о земельном участке, из которого образуется испрашиваемый земельный участок, об объекте недвижимости, расположенном на земельном участке;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4) документ о предоставлении исходного земельного участка садоводческ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му некоммерческому товариществу или огородническому некоммерческому тов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риществу (за исключением случаев, если право на исходный земельный участок зарегистрировано в ЕГРН), если обращается лицо, уполномоченное на подачу зая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ления решением общего собрания членов такого товарищества;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5) утвержденный проект межевания территории, если обращается лицо, с 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торым заключен договор о развитии застроенной территории; лицо, уполномоче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ное на подачу заявления решением общего собрания членов садоводческого 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коммерческого товарищества или огороднического некоммерческого товарищ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ства;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6) утвержденный проект планировки территории, если обращается лицо, с которым заключен договор о развитии застроенной территории; 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2.13. Документы, прилагаемые Заявителем к Заявлению, представляемые в электронной форме, направляются в следующих форматах: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документов, в отношении которых утверждены формы и треб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по формированию электронных документов в виде файлов в формате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xml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2)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doc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docx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odt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не включа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формулы;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pdf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jpg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jpeg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png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bmp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tiff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документов с текстовым содержанием, в том числе включающих формулы и (или) графические изображения, а также док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ментов с графическим содержанием;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4)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zip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rar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сжатых документов в один файл;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5)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sig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открепленной УКЭП.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емых в электронной форме, путем сканирования непосредственно с оригинала 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кумента (использование копий не допускается), которое осуществляется с сохран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нием ориентации оригинала документа в разрешении 300-500 </w:t>
      </w:r>
      <w:proofErr w:type="spell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dpi</w:t>
      </w:r>
      <w:proofErr w:type="spell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(масштаб 1:1) и всех аутентичных признаков подлинности (графической подписи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лица, печати, 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лового штампа бланка), с использованием следующих режимов: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1) «черно-белый» (при отсутствии в документе графических изображений и</w:t>
      </w:r>
      <w:r w:rsidR="00211B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цветного текста);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3)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</w:t>
      </w:r>
      <w:r w:rsidR="00211B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 графическую информацию.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Документы, прилагаемые Заявителем к Заявлению, представляемые в эле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тронной форме, должны обеспечивать возможность идентифицировать документ и количество листов в документе.</w:t>
      </w:r>
    </w:p>
    <w:p w:rsidR="00FB1F41" w:rsidRPr="00EF3593" w:rsidRDefault="00FB1F41" w:rsidP="00EF359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2.14. В целях предоставления муниципальной услуги Заявителю обеспечив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ется в МФЦ доступ к ЕПГУ, в соответствии с </w:t>
      </w:r>
      <w:r w:rsidR="00202053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от 22 декабря 2012 г</w:t>
      </w:r>
      <w:r w:rsidR="0020205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1376.</w:t>
      </w:r>
    </w:p>
    <w:p w:rsidR="00FB1F41" w:rsidRPr="00202053" w:rsidRDefault="00FB1F41" w:rsidP="00FB1F4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оснований для отказа в приеме документов,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необходимых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для предоставления муниципальной услуги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 Основаниями для отказа в приеме к рассмотрению документов, необх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димых для предоставления муниципальной услуги, являются: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2.15.1. Представление неполного комплекта документов;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2.15.2. Представленные документы утратили силу на момент обращения за услугой;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2.15.3. Представленные документы содержат подчистки и исправления те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ста, не заверенные в порядке, установленном законодательством Российской Фед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рации;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2.15.4. Представленные в электронной форме документы содержат повр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ждения, наличие которых не позволяет в полном объеме использовать информ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цию и сведения, содержащиеся в документах для предоставления услуги;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2.15.5. Несоблюдение установленных статьей 11 Федерального закона от 6 апреля 2011 года № 63-ФЗ «Об электронной подписи» условий признания действ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тельности, усиленной квалифицированной электронной подписи;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2.15.7. Неполное заполнение полей в форме заявления, в том числе в инте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активной форме заявления на ЕПГУ.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2.16. Решение об отказе в приеме документов, необходимых для предоста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ления муниципальной услуги, в форме уведомления, приведенной в приложении № 5 к настоящему </w:t>
      </w:r>
      <w:r w:rsidR="0020205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2.17. Отказ в приеме документов, необходимых для предоставления муниц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пальной услуги, не препятствует повторному обращению Заявителя за предоста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лением муниципальной услуги.</w:t>
      </w:r>
    </w:p>
    <w:p w:rsidR="00FB1F41" w:rsidRPr="0020205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20205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Исчерпывающий перечень оснований для приостановления </w:t>
      </w:r>
    </w:p>
    <w:p w:rsidR="00202053" w:rsidRDefault="00202053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</w:t>
      </w:r>
      <w:r w:rsidR="00FB1F41"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редоставления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FB1F41"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муниципальной услуги или отказа в предоставлении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2.18. Основания для приостановления предоставления муниципальной усл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ги законодательством не установлены.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 Основания для отказа в предоставлении муниципальной услуги: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2.19.1. С заявлением обратилось лицо, которое в соответствии с земельным законодательством не имеет права на приобретение земельного участка без пров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дения торгов;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2.19.2. Указанный в заявлении земельный участок предоставлен на праве 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стоянного (бессрочного) пользования, безвозмездного пользования, пожизненного наследуемого владения или аренды;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2.19.3.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образуется в результате раздела земельного участка, предоставленного садоводческому или огороднич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скому некоммерческому товариществу, за исключением случаев обращения с 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  <w:proofErr w:type="gramEnd"/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2.19.4.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в заявлении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положены сооружения (в том числе сооружения, строительство которых не заве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шено), размещение которых допускается на основании сервитута, публичного се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витута, или объекты, размещенные в соответствии со статьей 39.36 Земельного 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декса Российской Федерации, либо с заявлением о предоставлении земельного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сооружения, объекта незавершенного строительства принято решение о сносе 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мовольной постройки либо решение о сносе самовольной постройки или ее прив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дении в соответствие с установленными требованиями и в сроки, установленные указанными решениями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, не выполнены обязанности, предусмотренные частью 11 статьи 55.32 Градостроительного кодекса Российской Федерации;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2.19.5.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или муниципальной собственности, за исключением случаев, если на земел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участке расположены сооружения (в том числе сооружения, строительство 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земельного участка обратился правообладатель этих здания, сооружения, помещ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ний в них, этого объекта незавершенного строительства;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2.19.6. Указанный в заявлении земельный участок является изъятым из об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рота или ограниченным в обороте и его предоставление не допускается на праве собственности;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2.19.7. Указанный в заявлении земельный участок является зарезервирова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ным для государственных или муниципальных нужд, за исключением случая предоставления земельного участка для целей резервирования;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2.19.8. 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здания, сооружения, помещений в них, объекта незавершенного стр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ительства, расположенных на таком земельном участке, или правообладатель так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земельного участка;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2.19.9.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расположен в границах территории, в отношении которой с другим лицом заключен договор о комплек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 развитии территории, или земельный участок образован из земельного учас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ка, в отношении которого с другим лицом заключен договор о комплексном разв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тии территории, за исключением случаев, если такой земельный участок предн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значен для размещения объектов федерального значения, объектов регионального значения или объектов местного значения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 заявлением обратилось лицо, упо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номоченное</w:t>
      </w:r>
      <w:r w:rsidR="00211B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строительство указанных объектов;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2.19.10. Указанный в заявлении земельный участок образован из земельного участка, в отношении которого заключен договор о комплексном развитии терр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нального значения или объектов местного значения;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2.19.11. Указанный в заявлении земельный участок является предметом ау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циона,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извещение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2.19.12.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В отношении земельного участка, указанного в заявлении, поступ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ло предусмотренное подпунктом 6 пункта 4 статьи 39.11 Земельного кодекса Ро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сийской Федерации заявление о проведении аукциона по его продаже или аукци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</w:t>
      </w:r>
      <w:proofErr w:type="gramEnd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2.19.13. В отношении земельного участка, указанного в заявлении, опубл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ковано и размещено в соответствии с подпунктом 1 пункта 1 статьи 39.18 Земел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ь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кодекса Российской Федерации извещение о предоставлении земельного участка для индивидуального жилищного строительства, ведения личного подсо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ного хозяйства, садоводства или осуществления крестьянским (фермерским) х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зяйством его деятельности;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2.19.14. Разрешенное использование земельного участка не соответствует целям использования такого земельного участка, указанным в заявлении, за искл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чением случаев размещения линейного объекта в соответствии с утвержденным проектом планировки территории;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2.19.15. Испрашиваемый земельный участок полностью расположен в гр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ницах зоны с особыми условиями использования территории, установленные огр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ничения использования земельных участков в которой не допускают использов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ния земельного участка в соответствии с целями использования такого земельного участка, указанными в заявлении;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2.19.16. Указанный в заявлении земельный участок в соответствии с утве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2.19.17. Указанный в заявлении земельный участок предназначен для разм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щения здания, сооружения в соответствии с государственной программой Росси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ской Федерации, государственной программой субъекта Российской Федерации и с заявлением обратилось лицо, не уполномоченное на строительство этих здания, с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оружения;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2.19.18. Предоставление земельного участка на заявленном виде прав не 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пускается;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2.19.19. В отношении земельного участка, указанного в заявлении, не уст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новлен вид разрешенного использования;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2.19.20. Указанный в заявлении земельный участок, не отнесен к определе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ной категории земель;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2.19.21. В отношении земельного участка, указанного в заявлении, принято решение о предварительном согласовании его предоставления, срок действия кот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рого не истек;</w:t>
      </w:r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2.19.22. </w:t>
      </w:r>
      <w:proofErr w:type="gramStart"/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Указанный в заявлении земельный участок изъят для государстве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или муниципальных нужд и указанная в заявлении цель последующего пред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</w:t>
      </w:r>
      <w:r w:rsidR="007B40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многоквартирн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го дома, который расположен на таком земельном участке, аварийным и подлеж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щим сносу или реконструкции;</w:t>
      </w:r>
      <w:proofErr w:type="gramEnd"/>
    </w:p>
    <w:p w:rsidR="00FB1F41" w:rsidRPr="00EF3593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2.19.23. Границы земельного участка, указанного в заявлении, подлежат уточнению в соответствии с Федеральным законом от 13 июля 2015 г</w:t>
      </w:r>
      <w:r w:rsidR="00202053">
        <w:rPr>
          <w:rFonts w:ascii="Times New Roman" w:eastAsiaTheme="minorHAnsi" w:hAnsi="Times New Roman" w:cs="Times New Roman"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218-ФЗ «О государственной регистрации недвижимости»;</w:t>
      </w:r>
    </w:p>
    <w:p w:rsidR="00FB1F41" w:rsidRDefault="00FB1F41" w:rsidP="00202053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2.19.24. Площадь земельного участка, указанного в заявлении, превышает его площадь, указанную в схеме расположения земельного участка, проекте меж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процентов. </w:t>
      </w:r>
    </w:p>
    <w:p w:rsidR="00211BCE" w:rsidRPr="00211BCE" w:rsidRDefault="00211BCE" w:rsidP="00202053">
      <w:pPr>
        <w:widowControl/>
        <w:ind w:firstLine="709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Размер платы, взимаемой с заявителя при предоставлении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муниципальной услуги, и способы ее взимания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sz w:val="26"/>
          <w:szCs w:val="26"/>
          <w:lang w:eastAsia="en-US"/>
        </w:rPr>
        <w:t>2.20. Предоставление муниципальной услуги осуществляется бесплатно.</w:t>
      </w:r>
    </w:p>
    <w:p w:rsidR="00FB1F41" w:rsidRPr="00992651" w:rsidRDefault="00FB1F41" w:rsidP="00FB1F4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Максимальный срок ожидания в очереди при подаче заявителем запроса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о предоставлении муниципальной услуги и при получении результата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FB1F41" w:rsidRPr="00EF3593" w:rsidRDefault="00FB1F41" w:rsidP="00FB1F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93">
        <w:rPr>
          <w:rFonts w:ascii="Times New Roman" w:hAnsi="Times New Roman" w:cs="Times New Roman"/>
          <w:sz w:val="26"/>
          <w:szCs w:val="26"/>
        </w:rPr>
        <w:t>2.21. Максимальный срок ожидания заявителя в очереди при подаче запроса и документов на предоставление муниципальной услуги составляет 15 минут.</w:t>
      </w:r>
    </w:p>
    <w:p w:rsidR="00FB1F41" w:rsidRPr="00EF3593" w:rsidRDefault="00FB1F41" w:rsidP="00FB1F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593">
        <w:rPr>
          <w:rFonts w:ascii="Times New Roman" w:hAnsi="Times New Roman" w:cs="Times New Roman"/>
          <w:sz w:val="26"/>
          <w:szCs w:val="26"/>
        </w:rPr>
        <w:t>Максимальный срок ожидания заявителя в очереди при получении результ</w:t>
      </w:r>
      <w:r w:rsidRPr="00EF3593">
        <w:rPr>
          <w:rFonts w:ascii="Times New Roman" w:hAnsi="Times New Roman" w:cs="Times New Roman"/>
          <w:sz w:val="26"/>
          <w:szCs w:val="26"/>
        </w:rPr>
        <w:t>а</w:t>
      </w:r>
      <w:r w:rsidRPr="00EF3593">
        <w:rPr>
          <w:rFonts w:ascii="Times New Roman" w:hAnsi="Times New Roman" w:cs="Times New Roman"/>
          <w:sz w:val="26"/>
          <w:szCs w:val="26"/>
        </w:rPr>
        <w:t>та муниципальной услуги составляет 15 минут.</w:t>
      </w:r>
    </w:p>
    <w:p w:rsidR="00FB1F41" w:rsidRPr="00992651" w:rsidRDefault="00FB1F41" w:rsidP="00FB1F41">
      <w:pPr>
        <w:widowControl/>
        <w:ind w:firstLine="0"/>
        <w:rPr>
          <w:rFonts w:ascii="Times New Roman" w:eastAsiaTheme="minorHAnsi" w:hAnsi="Times New Roman" w:cs="Times New Roman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Срок регистрации запроса заявителя о предоставлении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2.22. Регистрация направленного Заявителем заявления о предоставлении муниципальной услуги способами, указанными в пунктах 2.10.1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2.10.2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щего 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2.23. В случае направления Заявителем заявления о предоставлении муниц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 способами, указанными в пунктах 2.10.1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2.10.2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FB1F41" w:rsidRPr="0099265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помещениям, в которых предоставляется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муниципальная услуга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2.24.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Местоположение административных зданий, в которых осуществляется пр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случае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явителей. За пользование стоянкой (парковкой) с заявителей плата не взимается.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дерации, и транспортных средств, перевозящих таких инвалидов и (или) детей-инвалидов.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Центральный вход в здание Уполномоченного органа должен быть оборуд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 информационной табличкой (вывеской), содержащей информацию: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наименование;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местонахождение и юридический адрес;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режим работы;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 приема;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телефонов для справок.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должны с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ответствовать санитарно-эпидемиологическим правилам и нормативам.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Помещения, в которых предоставляется муниципальная услуга, оснащаются: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противопожарной системой и средствами пожаротушения;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системой оповещения о возникновении чрезвычайной ситуации; средств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 оказания первой медицинской помощи;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туалетными комнатами для посетителей.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Зал ожидания Заявителей оборудуется стульями, скамьями, количество 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торых определяется исходя из фактической нагрузки и возможностей для их ра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мещения в помещении, а также информационными стендами.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для заполнения заявлений оборудуются стульями, столами (стойк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ми), бланками заявлений, письменными принадлежностями.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Места приема Заявителей оборудуются информационными табличками (в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весками) с указанием: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номера кабинета и наименования отдела;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фамилии, имени и отчества (последнее 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наличии), должности</w:t>
      </w:r>
      <w:r w:rsidR="00992651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отве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ственного лица за прием документов;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графика приема Заявителей.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димым информационным базам данных, печатающим устройством (принтером) и копирующим устройством.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Лицо, ответственное за прием документов, должно иметь настольную та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личку с указанием фамилии, имени, отчества (последнее </w:t>
      </w:r>
      <w:r w:rsidR="007B40E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при наличии) и должн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сти.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инвалидам обеспечиваются: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надлежащее размещение оборудования и носителей информации, необх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димых для обеспечения беспрепятственного доступа инвалидов зданиям и пом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B1F41" w:rsidRPr="00EF3593" w:rsidRDefault="007B40E7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- </w:t>
      </w:r>
      <w:r w:rsidR="00FB1F41"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дублирование необходимой для инвалидов звуковой и зрительной инфо</w:t>
      </w:r>
      <w:r w:rsidR="00FB1F41"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="00FB1F41"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мации, а также надписей, знаков и иной текстовой и графической информации зн</w:t>
      </w:r>
      <w:r w:rsidR="00FB1F41"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="00FB1F41"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ками, выполненными рельефно-точечным шрифтом Брайля;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сурдопереводчика и тифлосурдопереводчика;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ся муниципальн</w:t>
      </w:r>
      <w:r w:rsidR="00471DD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ые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услуги;</w:t>
      </w:r>
    </w:p>
    <w:p w:rsidR="00FB1F41" w:rsidRPr="00EF3593" w:rsidRDefault="00FB1F41" w:rsidP="00992651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оказание инвалидам помощи в преодолении барьеров, мешающих получ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нию ими государственных и муниципальных услуг наравне с другими лицами. </w:t>
      </w:r>
    </w:p>
    <w:p w:rsidR="00FB1F41" w:rsidRPr="007B40E7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Показатели доступности и качества муниципальной услуги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 Основными показателями доступности предоставления муниципальной услуги являются: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2.25.1. 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сеть «Интернет»), средствах ма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совой информации;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2.25.2. Доступность электронных форм документов, необходимых для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2.25.3. Возможность подачи заявления на получение муниципальной услуги и документов в электронной форме;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2.25.4. Предоставление муниципальной услуги в соответствии с вариантом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2.25.5. Удобство информирования Заявителя о ходе предоставления муниц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услуги, а также получения результата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2.25.6. Возможность получения Заявителем уведомлений о предоставлении муниципальной услуги с помощью ЕПГУ;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2.25.7. Возможность получения информации о ходе предоставления муниц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услуги, в том числе с использованием сети «Интернет».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 Основными показателями качества предоставления муниципальной услуги являются: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2.26.1. Своевременность предоставления муниципальной услуги в соотве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ствии со стандартом ее предоставления, установленным настоящим </w:t>
      </w:r>
      <w:r w:rsidR="00471DD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тивным регламентом.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2.26.3. Отсутствие обоснованных жалоб на действия (бездействие) сотру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ников и их некорректное (невнимательное) отношение к заявителям.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2.26.4. Отсутствие нарушений установленных сроков в процессе предоста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ления муниципальной услуги.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2.26.5. Отсутствие заявлений об оспаривании решений, действий (безде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ствия) Уполномоченного органа, его должностных лиц, принимаемых (соверше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ных) при предоставлении муниципальной услуги, по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итогам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рассмотрения которых вынесены решения об удовлетворении (частичном удовлетворении) требований 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явителей.</w:t>
      </w:r>
    </w:p>
    <w:p w:rsidR="00FB1F41" w:rsidRPr="000F4F9A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Иные требования к предоставлению муниципальной услуги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2.27. Услуги, являющиеся обязательными и необходимыми для предоставл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муниципальной услуги, отсутствуют.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2.28. Информационные системы, используемые для предоставления муниц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пальной услуги, не предусмотрены.</w:t>
      </w:r>
    </w:p>
    <w:p w:rsidR="00FB1F41" w:rsidRPr="000F4F9A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III. Состав, последовательность и сроки выполнения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административных процедур </w:t>
      </w:r>
    </w:p>
    <w:p w:rsidR="00FB1F41" w:rsidRPr="000F4F9A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16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Исчерпывающий перечень административных процедур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3.1. Предоставление муниципальной услуги включает в себя следующие 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министративные процедуры: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прием и проверка комплектности документов на наличие/отсутствие осн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ваний для отказа в приеме документов: 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проверка направленного Заявителем Заявления и документов, предста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ленных для получения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риложения № 5 к настоящему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дминистративному регламенту;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2) получение сведений посредством межведомственного информационного взаимодействия, в том числе с использованием СМЭВ: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направление межведомственных запросов в органы и организации;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получение ответов на межведомственные запросы, формирование полного комплекта документов;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3) рассмотрение документов и сведений: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4) принятие решения о предоставлении муниципальной услуги: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а) принятие решения о предоставление или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отказе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предоставлении мун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с направлением Заявителю соответствующего уведомления;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5) выдача результата (независимо от выбора Заявителю):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регистрация результата предоставления муниципальной услуги.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3.2. Описание административных процедур предоставления муниципальной услуги представлено в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риложении № 6 к настоящему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дминистративному регл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менту.</w:t>
      </w:r>
    </w:p>
    <w:p w:rsidR="00FB1F41" w:rsidRPr="000F4F9A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административных процедур (действий) при предоставлении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 в электронной форме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3.3. При предоставлении муниципальной услуги в электронной форме заяв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телю обеспечиваются: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информации о порядке и сроках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формирование заявления;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прием и регистрация Уполномоченным органом заявления и иных док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ментов, необходимых для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результата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сведений о ходе рассмотрения заявления;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осуществление оценки качества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органа, предоставляющего муниципальную услугу, либо муниципал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ного служащего.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Порядок осуществления административных процедур (действий)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электронной форме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 Исчерпывающий порядок осуществления административных процедур (действий) в электронной форме.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3.4.1. Формирование заявления.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Формирование заявления осуществляется посредством заполнения эле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тронной формы заявления на ЕПГУ без необходимости дополнительной подачи 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явления в какой-либо иной форме.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тель уведомляется о характере выявленной ошибки и порядке ее устранения 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средством информационного сообщения непосредственно в электронной форме 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явления.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формировании заявления заявителю обеспечивается: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возможность копирования и сохранения заявления и иных документов, указанных в пункте 2.11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необходимых для предоставления муниципальной услуги;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возможность печати на бумажном носителе копии электронной формы 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явления;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ликованных на ЕПГУ, в части, касающейся сведений, отсутствующих в ЕСИА;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д) возможность вернуться на любой из этапов заполнения электронной фо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мы заявления без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потери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ранее введенной информации;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течение не менее 3 месяцев.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Сформированное и подписанное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заявление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иные документы, необходимые для предоставления муниципальной услуги, направляются в Уполномоченный 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ган посредством ЕПГУ.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3.4.2. Уполномоченный орган обеспечивает в сроки, указанные в пунктах 2.2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и 2.22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регистрацию заявления и направление Заявителю уведомления о рег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страции заявления либо об отказе в приеме документов, необходимых для пред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ставления муниципальной услуги.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ГИС).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Ответственное должностное лицо: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проверяет наличие электронных заявлений, поступивших с ЕПГУ, с пери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дом не реже 2 (двух) раз в день;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рассматривает поступившие заявления и приложенные образы документов (документы);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производит действия в соответствии с пунктом 3.1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стративного регламента.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3.4.4. Заявителю в качестве результата предоставления муниципальной усл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ги обеспечивается возможность получения документа: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 виде бумажного документа, подтверждающего содержание электронного документа, который заявитель получает при личном обращении в Уполномоче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ный орган.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а) уведомление о приеме и регистрации заявления и иных документов, нео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ходимых для предоставления муниципальной услуги, содержащее сведения о фа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приема заявления и документов, необходимых для предоставления муниципал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тельного решения о предоставлении муниципальной услуги и возможности пол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3.5. Оценка качества предоставления муниципальной услуги.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Правительства Российской Федерации от 12 декабря 2012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занной оценки как основания для принятия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решений о досрочном прекращении 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полнения соответствующими руководителями своих должностных обязанностей».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3.6. Заявителю обеспечивается возможность направления жалобы на реш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тьей 11.2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Федерального закона от 27 июля 2010 г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210-ФЗ «Об организации предоставления государственных и муниципальных услуг» (далее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Федеральный закон 210-ФЗ) и в порядке, установленном </w:t>
      </w:r>
      <w:r w:rsidR="000F4F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(в случае, если Уполномоченный орган подключен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к указанной системе).</w:t>
      </w:r>
    </w:p>
    <w:p w:rsidR="00FB1F41" w:rsidRPr="000F4F9A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Перечень вариантов предоставления муниципальной услуги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3.7. Предоставление муниципальной услуги включает в себя следующие 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рианты: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3.7.1. Предоставление земельного участка, находящегося в государственной или муниципальной собственности, в собственность бесплатно;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3.7.2. Отказ в предоставлении услуги.</w:t>
      </w:r>
    </w:p>
    <w:p w:rsidR="00FB1F41" w:rsidRPr="000F4F9A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Профилирование заявителя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3.8. Вариант предоставления муниципальной услуги определяется на осн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вании ответов на вопросы анкетирования Заявителя посредством ЕПГУ.</w:t>
      </w:r>
    </w:p>
    <w:p w:rsidR="00FB1F41" w:rsidRPr="00EF3593" w:rsidRDefault="00FB1F41" w:rsidP="000F4F9A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Перечень признаков Заявителей (принадлежащих им объектов), а также ко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бинации значений признаков, каждая из которых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соответствует одному варианту предоставления муниципальной услуги приведены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в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риложении № 1 к настоящ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му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дминистративному регламенту.</w:t>
      </w:r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исправления допущенных опечаток и ошибок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выданных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 результате предоставления муниципальной услуги документах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3.9.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кументах в соответствии с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риложением № 7 настоящего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гламента (далее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заявление по форме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7) и приложением докуме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тов, указанных в пункте 2.11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настоящего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регламента.</w:t>
      </w:r>
      <w:proofErr w:type="gramEnd"/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3.10.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ченный орган с заявлением по форме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7;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2) Уполномоченный орган при получении заявления по форме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7, рассматривает необходимость внесения соответствующих изменений в док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менты, являющиеся результатом предоставления муниципальной услуги;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Срок устранения опечаток и ошибок не должен превышать 3 (трех) рабочих дней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 даты регистрации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заявления по форме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риложения № 7.</w:t>
      </w:r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IV. Формы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исполнением административного регламента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 xml:space="preserve">Порядок осуществления текущего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соблюдением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исполнением ответственными должностными лицами положений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регламента и иных нормативных правовых актов,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устанавливающих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требования к предоставлению муниципальной </w:t>
      </w:r>
    </w:p>
    <w:p w:rsidR="00FB1F41" w:rsidRPr="00EF3593" w:rsidRDefault="00FB1F41" w:rsidP="0008301F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услуги, а также принятием ими решений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4.1. Текущий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соблюдением и исполнением настоящего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Для текущего контроля используются сведения служебной корреспонде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ции, устная и письменная информация специалистов и должностных лиц Уполн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моченного органа.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Текущий контроль осуществляется путем проведения проверок: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решений о предоставлении (об отказе в предоставлении) муниципальной услуги;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выявления и устранения нарушений прав граждан;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Порядок и периодичность осуществления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плановых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и внеплановых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проверок полноты и качества предоставления муниципальной услуги,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в том числе порядок и формы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полнотой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 качеством предоставления муниципальной услуги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4.2.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4.3. Плановые проверки осуществляются на основании годовых планов раб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ты Уполномоченного органа, утверждаемых руководителем Уполномоченного 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гана. 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При плановой проверке полноты и качества предоставления муниципальной услуги контролю подлежат: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соблюдение сроков предоставления муниципальной услуги;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соблюдение положений настоящего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правильность и обоснованность принятого решения об отказе в предоста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лении муниципальной услуги.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Основанием для проведения внеплановых проверок являются: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вых актов Российской Федерации, нормативных правовых актов </w:t>
      </w:r>
      <w:r w:rsidRPr="00EF359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Ответственность должностных лиц органа, предоставляющего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муниципальную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услуги, за решения и действия (бездействие),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принимаемые (осуществляемые) ими в ходе предоставления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4.4. По результатам проведенных проверок в случае выявления нарушений положений настоящего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дминистративного регламента, нормативных правовых 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 xml:space="preserve">тов органов местного самоуправления </w:t>
      </w:r>
      <w:r w:rsidRPr="00EF3593">
        <w:rPr>
          <w:rFonts w:ascii="Times New Roman" w:eastAsiaTheme="minorHAnsi" w:hAnsi="Times New Roman" w:cs="Times New Roman"/>
          <w:bCs/>
          <w:iCs/>
          <w:sz w:val="26"/>
          <w:szCs w:val="26"/>
          <w:lang w:eastAsia="en-US"/>
        </w:rPr>
        <w:t>Омсукчанского городского округа</w:t>
      </w:r>
      <w:r w:rsidRPr="00EF3593">
        <w:rPr>
          <w:rFonts w:ascii="Times New Roman" w:eastAsiaTheme="minorHAnsi" w:hAnsi="Times New Roman" w:cs="Times New Roman"/>
          <w:bCs/>
          <w:i/>
          <w:iCs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ществляется привлечение виновных лиц к ответственности в соответствии с зак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нодательством Российской Федерации.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Персональная ответственность должностных лиц за правильность и своевр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менность принятия решения о предоставлении (об отказе в предоставлении) мун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Требования к порядку и формам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контроля за</w:t>
      </w:r>
      <w:proofErr w:type="gramEnd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предоставлением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услуги, в том числе со стороны граждан,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их объединений и организаций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4.5. Граждане, их объединения и организации имеют право осуществлять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предоставлением муниципальной услуги путем получения информ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ции о ходе предоставления муниципальной услуги, в том числе о сроках заверш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ния административных процедур (действий).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Граждане, их объединения и организации также имеют право: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направлять замечания и предложения по улучшению доступности и кач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ства предоставления муниципальной услуги;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вносить предложения о мерах по устранению нарушений настоящего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дм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нистративного регламента.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4.6. Должностные лица Уполномоченного органа принимают меры к пр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кращению допущенных нарушений, устраняют причины и условия, способству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ю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щие совершению нарушений.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чания и предложения.</w:t>
      </w:r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V. Досудебный (внесудебный) порядок обжалования решений и действий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(бездействия) органа, предоставляющего муниципальную услугу,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организаций, указанных в части 1.1</w:t>
      </w:r>
      <w:r w:rsidR="0008301F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статьи 16 </w:t>
      </w:r>
      <w:proofErr w:type="gramStart"/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Федерального</w:t>
      </w:r>
      <w:proofErr w:type="gramEnd"/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закона № 210-ФЗ, а также их должностных лиц, государственных или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муниципальных служащих, работников</w:t>
      </w:r>
    </w:p>
    <w:p w:rsidR="00FB1F41" w:rsidRPr="00EF3593" w:rsidRDefault="00FB1F41" w:rsidP="0008301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5.1. </w:t>
      </w: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Заявитель имеет право на обжалование решения и (или) действий (бе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действия) Уполномоченного органа, должностных лиц Уполномоченного органа, государственных (муниципальных) служащих, организаций, указанных в части 1.1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и их работников при предоставлении муниципальной услуги в досудебном (внесудебном) порядке (далее </w:t>
      </w:r>
      <w:r w:rsidR="0008301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жалоба).</w:t>
      </w:r>
      <w:proofErr w:type="gramEnd"/>
    </w:p>
    <w:p w:rsidR="00FB1F41" w:rsidRPr="0008301F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Органы местного самоуправления, организации и уполномоченные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рассмотрение жалобы лица, которым может быть направлена жалоба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заявителя в досудебном (внесудебном) порядке</w:t>
      </w:r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ной форме:</w:t>
      </w:r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в Уполномоченный орган </w:t>
      </w:r>
      <w:r w:rsidR="00521D6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теля Уполномоченного органа;</w:t>
      </w:r>
      <w:proofErr w:type="gramEnd"/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- в вышестоящий орган на решение и (или) действия (бездействие) дол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ж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ностного лица, руководителя структурного подразделения Уполномоченного орг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на;</w:t>
      </w:r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работника организации, указанной в части 1.1 статьи 16 Федерального з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кона № 210-ФЗ, </w:t>
      </w:r>
      <w:r w:rsidR="00521D6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решения и действия (бездействие) работника организации, указанной в части 1.1</w:t>
      </w:r>
      <w:r w:rsidR="00521D6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210-ФЗ; </w:t>
      </w:r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к учредителю организации, указанной в части 1.1</w:t>
      </w:r>
      <w:r w:rsidR="00521D6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 </w:t>
      </w:r>
      <w:r w:rsidR="00521D6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на решение и действия (бездействие) организации, указанной в части 1.1</w:t>
      </w:r>
      <w:r w:rsidR="00471DD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210-ФЗ.</w:t>
      </w:r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В Уполномоченном органе, организации, указанной в части 1.1</w:t>
      </w:r>
      <w:r w:rsidR="00521D6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Федерального закона № 210-ФЗ, организации, указанной в части 1.1</w:t>
      </w:r>
      <w:r w:rsidR="00DD595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статьи 16 Ф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дерального закона № 210-ФЗ, определяются уполномоченные на рассмотрение ж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лоб должностные лица.</w:t>
      </w:r>
    </w:p>
    <w:p w:rsidR="00FB1F41" w:rsidRPr="00521D69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Способы информирования заявителей о порядке подачи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и рассмотрения жалобы, в том числе с использованием Единого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портала государственных и муниципальных услуг (функций)</w:t>
      </w:r>
    </w:p>
    <w:p w:rsidR="00FB1F41" w:rsidRPr="00EF3593" w:rsidRDefault="00FB1F41" w:rsidP="00521D69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й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те Уполномоченного органа, ЕПГУ, а также предоставляется в устной форме по т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лефону и (или) на личном приеме либо в письменной форме почтовым отправлен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и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ем по адресу, указанному заявителем (представителем).</w:t>
      </w:r>
    </w:p>
    <w:p w:rsidR="00FB1F41" w:rsidRPr="00521D69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Cs w:val="26"/>
          <w:lang w:eastAsia="en-US"/>
        </w:rPr>
      </w:pPr>
    </w:p>
    <w:p w:rsidR="009D11AC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Перечень нормативных правовых актов, регулирующих порядок </w:t>
      </w:r>
    </w:p>
    <w:p w:rsidR="009D11AC" w:rsidRDefault="009D11AC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</w:t>
      </w:r>
      <w:r w:rsidR="00FB1F41"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осудебного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FB1F41"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(внесудебного) обжалования действий (бездействия) и (или) </w:t>
      </w:r>
    </w:p>
    <w:p w:rsidR="009D11AC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решений,</w:t>
      </w:r>
      <w:r w:rsidR="009D11AC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принятых (осуществленных) в ходе предоставления </w:t>
      </w:r>
    </w:p>
    <w:p w:rsidR="00FB1F41" w:rsidRPr="00EF359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муниципальной услуги</w:t>
      </w:r>
    </w:p>
    <w:p w:rsidR="00FB1F41" w:rsidRPr="00EF3593" w:rsidRDefault="00FB1F41" w:rsidP="007A7D9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у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гу, а также его должностных лиц регулируется:</w:t>
      </w:r>
    </w:p>
    <w:p w:rsidR="00FB1F41" w:rsidRPr="00EF3593" w:rsidRDefault="00FB1F41" w:rsidP="007A7D9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- Федеральным законом № 210-ФЗ;</w:t>
      </w:r>
    </w:p>
    <w:p w:rsidR="00FB1F41" w:rsidRPr="00EF3593" w:rsidRDefault="00FB1F41" w:rsidP="007A7D9F">
      <w:pPr>
        <w:widowControl/>
        <w:ind w:firstLine="709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7A7D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остановлением 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Правительства Российской Федерации от 16 августа 2012 г</w:t>
      </w:r>
      <w:r w:rsidR="007A7D9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№ 840 «О порядке подачи и рассмотрения жалоб на решения и действия (бе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з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бюджетных фондов Российской Федерации, государственных корпораций, над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ленных в соответствии с федеральными законами полномочиями по предоставл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нию государственных услуг в установленной сфере деятельности, и их должнос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т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ных лиц</w:t>
      </w:r>
      <w:proofErr w:type="gramEnd"/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организаций, предусмотренных частью 1.1</w:t>
      </w:r>
      <w:r w:rsidR="007A7D9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статьи 16 Федерального зак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 «Об организации предоставления государственных и муниципальных услуг», и их работников, а также многофункциональных центров предоставления госуда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р</w:t>
      </w:r>
      <w:r w:rsidRPr="00EF359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ственных и муниципальных услуг и их работников»;</w:t>
      </w:r>
    </w:p>
    <w:p w:rsidR="00FB1F41" w:rsidRPr="00EF3593" w:rsidRDefault="00FB1F41" w:rsidP="007A7D9F">
      <w:pPr>
        <w:widowControl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- </w:t>
      </w:r>
      <w:r w:rsidR="007A7D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остановлением Правительства Российской Федерации от 20 ноября 2012 г</w:t>
      </w:r>
      <w:r w:rsidR="007A7D9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ода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№ 1198 «О федеральной государственной информационной системе, обесп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е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ь</w:t>
      </w:r>
      <w:r w:rsidRPr="00EF359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ных услуг».</w:t>
      </w: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B1F41" w:rsidRPr="00EF359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B1F41" w:rsidRPr="00EF3593" w:rsidRDefault="007A7D9F" w:rsidP="007A7D9F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___________________</w:t>
      </w: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16"/>
          <w:szCs w:val="16"/>
          <w:lang w:eastAsia="en-US"/>
        </w:rPr>
        <w:tab/>
      </w: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№ 1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6E5830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Признаки, определяющие вариант 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83591F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037"/>
        <w:gridCol w:w="5000"/>
      </w:tblGrid>
      <w:tr w:rsidR="00FB1F41" w:rsidTr="00EF3593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Наименование признака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Значение признака</w:t>
            </w:r>
          </w:p>
        </w:tc>
      </w:tr>
      <w:tr w:rsidR="00FB1F41" w:rsidTr="00EF3593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FB1F41" w:rsidTr="00EF3593">
        <w:tc>
          <w:tcPr>
            <w:tcW w:w="534" w:type="dxa"/>
            <w:tcBorders>
              <w:top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Кто обращается за услугой?</w:t>
            </w:r>
          </w:p>
        </w:tc>
        <w:tc>
          <w:tcPr>
            <w:tcW w:w="5096" w:type="dxa"/>
            <w:tcBorders>
              <w:top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Заявитель</w:t>
            </w:r>
          </w:p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Представитель</w:t>
            </w:r>
          </w:p>
        </w:tc>
      </w:tr>
      <w:tr w:rsidR="00FB1F41" w:rsidTr="00EF3593">
        <w:tc>
          <w:tcPr>
            <w:tcW w:w="534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0" w:type="dxa"/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заявитель?</w:t>
            </w:r>
          </w:p>
        </w:tc>
        <w:tc>
          <w:tcPr>
            <w:tcW w:w="5096" w:type="dxa"/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Физическое лицо (ФЛ)</w:t>
            </w:r>
          </w:p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Индивидуальный предприниматель (ИП)</w:t>
            </w:r>
          </w:p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(ЮЛ)</w:t>
            </w:r>
          </w:p>
        </w:tc>
      </w:tr>
      <w:tr w:rsidR="00FB1F41" w:rsidTr="00EF3593">
        <w:tc>
          <w:tcPr>
            <w:tcW w:w="534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0" w:type="dxa"/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Заявитель является иностранным юр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дическим лицом?</w:t>
            </w:r>
          </w:p>
        </w:tc>
        <w:tc>
          <w:tcPr>
            <w:tcW w:w="5096" w:type="dxa"/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Юридическое лицо зарегистрировано в РФ</w:t>
            </w:r>
          </w:p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 Иностранное юридическое лицо</w:t>
            </w:r>
          </w:p>
        </w:tc>
      </w:tr>
      <w:tr w:rsidR="00FB1F41" w:rsidTr="00EF3593">
        <w:tc>
          <w:tcPr>
            <w:tcW w:w="534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0" w:type="dxa"/>
          </w:tcPr>
          <w:p w:rsidR="00FB1F41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К какой категории относится заявитель (физическое лицо)?</w:t>
            </w:r>
          </w:p>
        </w:tc>
        <w:tc>
          <w:tcPr>
            <w:tcW w:w="5096" w:type="dxa"/>
          </w:tcPr>
          <w:p w:rsidR="00FB1F41" w:rsidRPr="0083591F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591F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Гражданин, которому участок предоставлен </w:t>
            </w:r>
            <w:proofErr w:type="gramStart"/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B1F41" w:rsidRPr="0083591F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безвозмездное пользование</w:t>
            </w:r>
          </w:p>
          <w:p w:rsidR="00FB1F41" w:rsidRPr="0083591F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Граждане, имеющие трех и более детей</w:t>
            </w:r>
          </w:p>
          <w:p w:rsidR="00FB1F41" w:rsidRPr="0083591F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ческим товариществом</w:t>
            </w:r>
          </w:p>
          <w:p w:rsidR="00FB1F41" w:rsidRPr="0083591F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Работник по установленной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специальности</w:t>
            </w:r>
          </w:p>
          <w:p w:rsidR="00FB1F41" w:rsidRPr="0083591F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59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Иные категории</w:t>
            </w:r>
          </w:p>
        </w:tc>
      </w:tr>
      <w:tr w:rsidR="00FB1F41" w:rsidRPr="008317E8" w:rsidTr="00EF3593">
        <w:tc>
          <w:tcPr>
            <w:tcW w:w="534" w:type="dxa"/>
          </w:tcPr>
          <w:p w:rsidR="00FB1F41" w:rsidRPr="008317E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096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не зарегистрировано в ЕГРН</w:t>
            </w:r>
          </w:p>
        </w:tc>
      </w:tr>
      <w:tr w:rsidR="00FB1F41" w:rsidRPr="008317E8" w:rsidTr="00EF3593">
        <w:tc>
          <w:tcPr>
            <w:tcW w:w="534" w:type="dxa"/>
          </w:tcPr>
          <w:p w:rsidR="00FB1F41" w:rsidRPr="008317E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заявитель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(индивидуальный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предприниматель)?</w:t>
            </w:r>
          </w:p>
        </w:tc>
        <w:tc>
          <w:tcPr>
            <w:tcW w:w="5096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с которым заключен договор о развитии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Иные категории</w:t>
            </w:r>
          </w:p>
        </w:tc>
      </w:tr>
      <w:tr w:rsidR="00FB1F41" w:rsidRPr="008317E8" w:rsidTr="00EF3593">
        <w:tc>
          <w:tcPr>
            <w:tcW w:w="534" w:type="dxa"/>
          </w:tcPr>
          <w:p w:rsidR="00FB1F41" w:rsidRPr="008317E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0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 какой категории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относится заявитель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(юридическое лицо)?</w:t>
            </w:r>
          </w:p>
        </w:tc>
        <w:tc>
          <w:tcPr>
            <w:tcW w:w="5096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с которым заключен договор о развитии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застроенной территории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организация-собственник здания или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Лицо, уполномоченное садовым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ческим товариществом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Некоммерческая организация, созданная гра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данами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Религиозная организация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землепользователь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сельскохозяйственного производства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Научно-технологический центр (фонд)</w:t>
            </w:r>
          </w:p>
        </w:tc>
      </w:tr>
      <w:tr w:rsidR="00FB1F41" w:rsidRPr="008317E8" w:rsidTr="00EF3593">
        <w:tc>
          <w:tcPr>
            <w:tcW w:w="534" w:type="dxa"/>
          </w:tcPr>
          <w:p w:rsidR="00FB1F41" w:rsidRPr="008317E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0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здание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 зар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гистрировано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ЕГРН?</w:t>
            </w:r>
          </w:p>
        </w:tc>
        <w:tc>
          <w:tcPr>
            <w:tcW w:w="5096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B1F41" w:rsidRPr="008317E8" w:rsidTr="00EF3593">
        <w:tc>
          <w:tcPr>
            <w:tcW w:w="534" w:type="dxa"/>
          </w:tcPr>
          <w:p w:rsidR="00FB1F41" w:rsidRPr="008317E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0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зарег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стрировано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ЕГРН?</w:t>
            </w:r>
          </w:p>
        </w:tc>
        <w:tc>
          <w:tcPr>
            <w:tcW w:w="5096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  <w:tr w:rsidR="00FB1F41" w:rsidRPr="008317E8" w:rsidTr="00EF3593">
        <w:tc>
          <w:tcPr>
            <w:tcW w:w="534" w:type="dxa"/>
          </w:tcPr>
          <w:p w:rsidR="00FB1F41" w:rsidRPr="008317E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10. </w:t>
            </w:r>
          </w:p>
        </w:tc>
        <w:tc>
          <w:tcPr>
            <w:tcW w:w="4110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на исходный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зарегистрировано в ЕГРН?</w:t>
            </w:r>
          </w:p>
        </w:tc>
        <w:tc>
          <w:tcPr>
            <w:tcW w:w="5096" w:type="dxa"/>
          </w:tcPr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 зарегистрировано в ЕГРН</w:t>
            </w:r>
          </w:p>
          <w:p w:rsidR="00FB1F41" w:rsidRPr="008317E8" w:rsidRDefault="00FB1F41" w:rsidP="00EF3593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-</w:t>
            </w:r>
            <w:r w:rsidRPr="008317E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Право не зарегистрировано в ЕГРН</w:t>
            </w:r>
          </w:p>
        </w:tc>
      </w:tr>
    </w:tbl>
    <w:p w:rsidR="00FB1F41" w:rsidRPr="006E5830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B1F41" w:rsidRPr="006E5830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B1F41" w:rsidRPr="006E5830" w:rsidRDefault="006E5830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_________________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2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6E5830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решения о предоставлении 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земельного участка в собственность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бесплатно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B1F41" w:rsidRPr="00A03B7E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AD2824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ПОСТАНО</w:t>
      </w:r>
      <w:r w:rsidR="006E5830">
        <w:rPr>
          <w:rFonts w:ascii="Times New Roman" w:eastAsiaTheme="minorHAnsi" w:hAnsi="Times New Roman" w:cs="Times New Roman"/>
          <w:b/>
          <w:bCs/>
          <w:lang w:eastAsia="en-US"/>
        </w:rPr>
        <w:t>В</w:t>
      </w:r>
      <w:r w:rsidRPr="00AD2824">
        <w:rPr>
          <w:rFonts w:ascii="Times New Roman" w:eastAsiaTheme="minorHAnsi" w:hAnsi="Times New Roman" w:cs="Times New Roman"/>
          <w:b/>
          <w:bCs/>
          <w:lang w:eastAsia="en-US"/>
        </w:rPr>
        <w:t>ЛЕНИЕ</w:t>
      </w:r>
    </w:p>
    <w:p w:rsidR="00FB1F41" w:rsidRPr="008C36B9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Pr="00A03B7E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О предоставлении </w:t>
      </w:r>
      <w:proofErr w:type="gramStart"/>
      <w:r w:rsidRPr="00A03B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земельного</w:t>
      </w:r>
      <w:proofErr w:type="gramEnd"/>
      <w:r w:rsidRPr="00A03B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</w:t>
      </w:r>
    </w:p>
    <w:p w:rsidR="00FB1F41" w:rsidRPr="00A03B7E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участка в собственность бесплатно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8C36B9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результатам рассмотрения заявления </w:t>
      </w:r>
      <w:proofErr w:type="gramStart"/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от</w:t>
      </w:r>
      <w:proofErr w:type="gramEnd"/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_____№ ________ (</w:t>
      </w:r>
      <w:proofErr w:type="gramStart"/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Заявитель</w:t>
      </w:r>
      <w:proofErr w:type="gramEnd"/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________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___) и приложенных к нему документов в соответствии с подпунктом 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статьи 39.5, статьей 39.17 Земельного кодекса Российской Федерации,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администрация____________________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ПОСТАНОВЛЯЕТ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8C36B9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2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(далее – Заявитель)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 земельный участок, находящийся в собственности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3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/государственная собстве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который не разграничена (далее –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Участок): с кадастровым номером ______________, площадью _________ кв. 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расположенный по адресу _____________________ (при отсутствии адреса иное описание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местоположения земельного участка).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Вид (виды) разрешенного использования Участка: ___________________.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Участок относится к категории земель </w:t>
      </w:r>
      <w:r w:rsidR="006E583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  <w:r w:rsidR="006E5830">
        <w:rPr>
          <w:rFonts w:ascii="Times New Roman" w:eastAsiaTheme="minorHAnsi" w:hAnsi="Times New Roman" w:cs="Times New Roman"/>
          <w:sz w:val="22"/>
          <w:szCs w:val="22"/>
          <w:lang w:eastAsia="en-US"/>
        </w:rPr>
        <w:t>»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На Участке находятся следующие объекты недвижимого имущества: 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В отношении Участка установлены следующие ограничения и обременения: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_.</w: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Заявителю обеспечить государственную регистрацию права собственности на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Участок.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0084" wp14:editId="163E9E59">
                <wp:simplePos x="0" y="0"/>
                <wp:positionH relativeFrom="margin">
                  <wp:posOffset>2414270</wp:posOffset>
                </wp:positionH>
                <wp:positionV relativeFrom="margin">
                  <wp:posOffset>7315200</wp:posOffset>
                </wp:positionV>
                <wp:extent cx="1280160" cy="599440"/>
                <wp:effectExtent l="0" t="0" r="15240" b="101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E6" w:rsidRDefault="005E6EE6" w:rsidP="00FB1F4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5E6EE6" w:rsidRPr="00A03B7E" w:rsidRDefault="005E6EE6" w:rsidP="00FB1F4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margin-left:190.1pt;margin-top:8in;width:100.8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">
                <v:stroke joinstyle="miter"/>
                <v:textbox>
                  <w:txbxContent>
                    <w:p w:rsidR="005E6EE6" w:rsidRDefault="005E6EE6" w:rsidP="00FB1F4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5E6EE6" w:rsidRPr="00A03B7E" w:rsidRDefault="005E6EE6" w:rsidP="00FB1F4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8317E8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</w:t>
      </w:r>
    </w:p>
    <w:p w:rsidR="00FB1F41" w:rsidRPr="00A03B7E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1</w:t>
      </w:r>
      <w:proofErr w:type="gramStart"/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подпункт статьи 39.5 Земельного кодекса Российской Федерации, на основании которого з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мельный участок предоставляется в собственность бесплатно</w:t>
      </w:r>
    </w:p>
    <w:p w:rsidR="00FB1F41" w:rsidRPr="00A03B7E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2</w:t>
      </w:r>
      <w:proofErr w:type="gramStart"/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</w:t>
      </w:r>
    </w:p>
    <w:p w:rsidR="00FB1F41" w:rsidRPr="00A03B7E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3</w:t>
      </w:r>
      <w:proofErr w:type="gramStart"/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3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340A31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79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предоставлении услуги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E2791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B1F41" w:rsidRPr="00A03B7E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E279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Контактные данные: 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B1F41" w:rsidRPr="00C774B6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B1F41" w:rsidRPr="00C774B6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предоставлении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муниципальной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proofErr w:type="gramStart"/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«Предоставление з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собственности, гражд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нину или юридическому лицу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бесплатно» от ___________ № ______________и приложенных к нему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на основании статьи 39.16 Земельного кодекса Российской Ф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дерации органом,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уполномоченным на предоставление услуги, принято решение об отказе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в предоставлении услуги, по следующим основаниям:</w:t>
      </w:r>
      <w:proofErr w:type="gramEnd"/>
    </w:p>
    <w:p w:rsidR="00FB1F41" w:rsidRPr="00E279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245"/>
        <w:gridCol w:w="2544"/>
      </w:tblGrid>
      <w:tr w:rsidR="00FB1F41" w:rsidTr="00EF35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Разъяснение причин отказа  в предоставл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нии услуги</w:t>
            </w:r>
          </w:p>
        </w:tc>
      </w:tr>
      <w:tr w:rsidR="00FB1F41" w:rsidTr="00EF3593">
        <w:tc>
          <w:tcPr>
            <w:tcW w:w="1951" w:type="dxa"/>
            <w:tcBorders>
              <w:top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заявлением обратилось лицо, которое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ствии с земельным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не имеет пр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приобретение земельного участка без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торгов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 на праве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постоянного (бессрочного)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вания, безвозмездного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пользования, пожизненного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наследуемого владения или аренды</w:t>
            </w:r>
          </w:p>
        </w:tc>
        <w:tc>
          <w:tcPr>
            <w:tcW w:w="2544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2.19.3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в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раздела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ставленного садоводческому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огородническому некоммерческому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товариществу, за исключением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обращения с таким заявлением члена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 товарищества (если такой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земельный участок явл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ется садовым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огородным) либо собственников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земельных участков, расположенных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границах территории ведения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гражданами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огородничества для собственных нужд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(если 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является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земельным участком общего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назначения)</w:t>
            </w:r>
            <w:proofErr w:type="gramEnd"/>
          </w:p>
        </w:tc>
        <w:tc>
          <w:tcPr>
            <w:tcW w:w="2544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2.19.4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принадлежащие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гражданам или юр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дическим лицам,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земельном участке расположены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 (в том числе сооружения,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которых не заве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шено),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размещение которых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основ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 сервитута, публичного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сервитута, или объекты, размещенные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соответствии со статьей 39.36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собственник этих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помещений в них,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объекта</w:t>
            </w:r>
            <w:proofErr w:type="gramEnd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а также случаев, если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подано заявл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и в отн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расположенных на нем здания,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 принято 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шение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сносе самовольной постройки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решение о сносе самовольной постройки или ее приведении </w:t>
            </w: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</w:p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соответствие с установленными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требованиями и в сроки,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указанными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решениями, не выполнены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обязанности, предусмотренные частью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статьи 55.32 Градостроительного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кодекса Росси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2.19.5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указанном в заявлении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участке </w:t>
            </w: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ложены</w:t>
            </w:r>
            <w:proofErr w:type="gramEnd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здание,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сооружение, объект незавершенного</w:t>
            </w:r>
          </w:p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находящиеся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или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собственности,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чаев, если на земельном участке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расположены 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оружения (в том числе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сооружения, строительство которых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завершено), размещение которых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допу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кается на основании сервитута,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публичного сервит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та, или объекты,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размещенные в соответствии со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39.36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рации, либо с заявлением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 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обратился правообладатель этих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сооружения, помещений в них,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этого</w:t>
            </w:r>
            <w:proofErr w:type="gramEnd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2.19.6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изъятым из оборота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ограниченным в обороте и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не допускается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праве со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ственности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2.19.7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зарезервированным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ципальных нужд, за исключением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случая предоста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для целей резервирования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2.19.8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территории, в отношении которой </w:t>
            </w: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застр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енной территории,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исключением случаев, если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обратился собственник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помещений в них, объекта незавершенного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расположенных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таком земельном участке,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правообладатель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2.19.9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распол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территории, в отношении которой </w:t>
            </w: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другим лицом заключен договор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комплексном ра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витии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земельный участок образован из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участка, в отношении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которого с др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гим лицом заключен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 о комплексном разв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территории, за исключением случаев,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такой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предназначен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объектов федерального значения,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реги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нального значения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объектов местного значения 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заявлением обратилось лицо,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уполномоченное на строительство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указанных объектов</w:t>
            </w:r>
            <w:proofErr w:type="gramEnd"/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2.19.10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образ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 из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участка, в отношении которого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 договор о комплексном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развитии террит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рии, и в соответствии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утвержденной документац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ей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планировке территории предназначен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ра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мещения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федерального значения, объектов</w:t>
            </w:r>
          </w:p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регионального значения или объектов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местного зн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чения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2.19.11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является предметом аукциона,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извещение</w:t>
            </w:r>
            <w:proofErr w:type="gramEnd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 проведении кот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размещено в соответствии с пунктом 19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2.19.12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поступило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предусмотренное подпунктом 6 пункта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 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заявление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проведении аукциона по его продаже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аукциона на право заключения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договора его аренды при условии, что такой 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 участок образован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соответствии с подпунктом 4 пункта 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статьи 39.11 Земельного кодекса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й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ской Федерации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уполномоченным органом не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</w:t>
            </w:r>
            <w:proofErr w:type="gramEnd"/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об отказе в проведении этого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ау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циона по основаниям,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предусмотренным пунктом 8 статьи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39.11 Земельного кодекса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2.19.13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опубликовано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размещено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подпунктом 1 пункта 1 статьи 39.18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к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декса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 извещение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 земельного участка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индивидуального жилищного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строительства, ведения личного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подсо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хозяйства, садоводства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осуществления кр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стьянским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(фермерским) хозяйством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деятельн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2.19.14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Разрешенное использование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не соответствует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заявлении, за исключен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 случаев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размещения линейного объекта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 утвержденным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проектом планировки те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ритории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2.19.15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Испрашиваемый земельный участок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полностью ра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положен в границах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зоны с особыми условиями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пользования территории,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установленные огранич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использования земельных участков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которой не допускают использования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земельного участка в с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целями использования такого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земел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участка, указанными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2.19.16</w:t>
            </w:r>
          </w:p>
        </w:tc>
        <w:tc>
          <w:tcPr>
            <w:tcW w:w="5245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в соо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утвержденными документами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ального планирования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(или) документацией по планировке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территории предназначен для размещ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объектов федерального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значения, объектов р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гионального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значения или объектов местного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и с заявлением обратилось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лицо, не уполном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ченное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строительство этих объектов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2.19.17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предн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значен для размещения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здания, сооружения в соо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государственной программой субъекта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Российской Федерации и с заявлением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обратилось лицо, не уполномоченное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 строительство этих зд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сооружения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2.19.18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 земельного участка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заявленном виде прав не допускается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2.19.19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не установлен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вид разрешенного использов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2.19.20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участок, не отн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к определенной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категории земель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2.19.21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отношении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лении, принято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решение о предварительном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согл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совании его предоставления,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действия которого не истек</w:t>
            </w:r>
          </w:p>
        </w:tc>
        <w:tc>
          <w:tcPr>
            <w:tcW w:w="254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2.19.22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Указанный в заявлении земельный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участок изъят для государственных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муниципальных нужд и ук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занная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заявлении цель последующего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такого земельного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участка не соответствует ц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лям,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которых такой земельный участок был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ъ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ят, за исключением земельных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изъятых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государственных или муниципальных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нужд в связи с признанием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многоквартирного дома, кот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 на таком земельном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участке, ав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рийным и подлежащим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сносу или реконструкции</w:t>
            </w:r>
            <w:proofErr w:type="gramEnd"/>
          </w:p>
        </w:tc>
        <w:tc>
          <w:tcPr>
            <w:tcW w:w="2544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2.19.23</w:t>
            </w:r>
          </w:p>
        </w:tc>
        <w:tc>
          <w:tcPr>
            <w:tcW w:w="5245" w:type="dxa"/>
          </w:tcPr>
          <w:p w:rsidR="00FB1F41" w:rsidRPr="007B2B7F" w:rsidRDefault="00FB1F41" w:rsidP="00A57DB8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Границы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подлежат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уточнению в соответствии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ральным законом от 13 июля 2015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</w:t>
            </w:r>
            <w:r w:rsidR="00A57DB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ода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218-ФЗ «О государственной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 недвижимости»</w:t>
            </w:r>
          </w:p>
        </w:tc>
        <w:tc>
          <w:tcPr>
            <w:tcW w:w="2544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  <w:tr w:rsidR="00FB1F41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2.19.24</w:t>
            </w:r>
          </w:p>
        </w:tc>
        <w:tc>
          <w:tcPr>
            <w:tcW w:w="5245" w:type="dxa"/>
          </w:tcPr>
          <w:p w:rsidR="00FB1F41" w:rsidRPr="007B2B7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указанного в заявл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нии, превышает его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площадь, указанную в схеме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расположения земельного участка,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проекте межев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 территории или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проектной документации ле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участков, в соответствии с которыми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такой з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мельный участок образован,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B2B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более чем на десять процентов</w:t>
            </w:r>
          </w:p>
        </w:tc>
        <w:tc>
          <w:tcPr>
            <w:tcW w:w="2544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6524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такого вывода</w:t>
            </w:r>
          </w:p>
        </w:tc>
      </w:tr>
    </w:tbl>
    <w:p w:rsidR="00FB1F41" w:rsidRPr="00447329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Pr="00447329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Pr="00447329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_____.</w:t>
      </w:r>
    </w:p>
    <w:p w:rsidR="00FB1F41" w:rsidRPr="00447329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 также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447329">
        <w:rPr>
          <w:rFonts w:ascii="Times New Roman" w:eastAsiaTheme="minorHAnsi" w:hAnsi="Times New Roman" w:cs="Times New Roman"/>
          <w:sz w:val="22"/>
          <w:szCs w:val="22"/>
          <w:lang w:eastAsia="en-US"/>
        </w:rPr>
        <w:t>в судебном порядке.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447329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27A86" wp14:editId="529354D3">
                <wp:simplePos x="0" y="0"/>
                <wp:positionH relativeFrom="margin">
                  <wp:posOffset>2450465</wp:posOffset>
                </wp:positionH>
                <wp:positionV relativeFrom="margin">
                  <wp:posOffset>7586345</wp:posOffset>
                </wp:positionV>
                <wp:extent cx="1280160" cy="599440"/>
                <wp:effectExtent l="0" t="0" r="15240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E6" w:rsidRDefault="005E6EE6" w:rsidP="00FB1F4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5E6EE6" w:rsidRPr="00A03B7E" w:rsidRDefault="005E6EE6" w:rsidP="00FB1F4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92.95pt;margin-top:597.35pt;width:100.8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">
                <v:stroke joinstyle="miter"/>
                <v:textbox>
                  <w:txbxContent>
                    <w:p w:rsidR="005E6EE6" w:rsidRDefault="005E6EE6" w:rsidP="00FB1F4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5E6EE6" w:rsidRPr="00A03B7E" w:rsidRDefault="005E6EE6" w:rsidP="00FB1F4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A57DB8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FB1F41" w:rsidRPr="00A57DB8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FB1F41" w:rsidRPr="00A57DB8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</w:pPr>
    </w:p>
    <w:p w:rsidR="00A57DB8" w:rsidRDefault="00A57DB8" w:rsidP="00A57DB8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sectPr w:rsidR="00A57DB8" w:rsidSect="00EF3593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bCs/>
          <w:sz w:val="28"/>
          <w:szCs w:val="22"/>
          <w:lang w:eastAsia="en-US"/>
        </w:rPr>
        <w:t>_____________</w:t>
      </w: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4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A57DB8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DB662D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заявления о предоставлении услуги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AD2824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DB662D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FB1F41" w:rsidRPr="00DB662D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о предоставлении земельного участка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Прошу предоставить земельный участок с кадастровым номером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 в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собственность бесплатно.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Основание предоставления земельного участка: 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4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Цель использования земельного участка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изъятии земельного участка для государственных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ь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ных нужд 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5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об утверждении документа территориального планирования 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(или) проекта планировки территории 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6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Реквизиты решения о предварительном согласовании предоставления земельного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участка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vertAlign w:val="superscript"/>
          <w:lang w:eastAsia="en-US"/>
        </w:rPr>
        <w:t>7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Приложение: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Результат предоставления услуги прошу: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4"/>
        <w:gridCol w:w="1006"/>
      </w:tblGrid>
      <w:tr w:rsidR="00FB1F41" w:rsidTr="00EF3593">
        <w:tc>
          <w:tcPr>
            <w:tcW w:w="8613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в форме электронного документ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 в Личный кабинет на ЕПГУ/РПГУ</w:t>
            </w:r>
          </w:p>
        </w:tc>
        <w:tc>
          <w:tcPr>
            <w:tcW w:w="101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B1F41" w:rsidTr="00EF3593">
        <w:tc>
          <w:tcPr>
            <w:tcW w:w="8613" w:type="dxa"/>
          </w:tcPr>
          <w:p w:rsidR="00FB1F41" w:rsidRPr="007C376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выдать на бумажном носителе при личном о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бращении в уполномоченный орган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, орган местного самоуправления, 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расположенные</w:t>
            </w: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по адресу:__________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___________________</w:t>
            </w:r>
          </w:p>
        </w:tc>
        <w:tc>
          <w:tcPr>
            <w:tcW w:w="101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B1F41" w:rsidTr="00EF3593">
        <w:tc>
          <w:tcPr>
            <w:tcW w:w="8613" w:type="dxa"/>
          </w:tcPr>
          <w:p w:rsidR="00FB1F41" w:rsidRPr="007C376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161AF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направить на бумажном носителе на почтовый а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дрес: _____________________________</w:t>
            </w:r>
          </w:p>
        </w:tc>
        <w:tc>
          <w:tcPr>
            <w:tcW w:w="101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B1F41" w:rsidRPr="002E223E" w:rsidTr="00EF3593">
        <w:tc>
          <w:tcPr>
            <w:tcW w:w="9627" w:type="dxa"/>
            <w:gridSpan w:val="2"/>
          </w:tcPr>
          <w:p w:rsidR="00FB1F41" w:rsidRPr="002E223E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E223E">
              <w:rPr>
                <w:rFonts w:ascii="Times New Roman" w:eastAsiaTheme="minorHAnsi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Указывается один из перечисленных способов</w:t>
            </w:r>
          </w:p>
        </w:tc>
      </w:tr>
    </w:tbl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дата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подпись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фамилия, имя, отчество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662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4</w:t>
      </w:r>
      <w:proofErr w:type="gramStart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основание предоставления земельного участка без проведения торгов из числа предусмотре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статьей 39.5 Земельного кодекса Российской Федерации оснований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5</w:t>
      </w:r>
      <w:proofErr w:type="gramStart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взамен земельного участка, изымаемого для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государственных или муниципальных нужд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6</w:t>
      </w:r>
      <w:proofErr w:type="gramStart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земельный участок предоставляется для размещения объектов, предусмотре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ных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указанными документом и (или) проектом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662D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7</w:t>
      </w:r>
      <w:proofErr w:type="gramStart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</w:t>
      </w:r>
      <w:proofErr w:type="gramEnd"/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казывается в случае, если испрашиваемый земельный участок образовывался или его границы уточн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лись на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основании решения о предварительном согласовании предоставления земельного участка</w:t>
      </w: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5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764E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933C00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Форма решения об отказе в приеме документов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933C00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</w:t>
      </w:r>
    </w:p>
    <w:p w:rsidR="00FB1F41" w:rsidRPr="00A03B7E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(наименование уполномоченного органа местного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03B7E">
        <w:rPr>
          <w:rFonts w:ascii="Times New Roman" w:eastAsiaTheme="minorHAnsi" w:hAnsi="Times New Roman" w:cs="Times New Roman"/>
          <w:sz w:val="20"/>
          <w:szCs w:val="20"/>
          <w:lang w:eastAsia="en-US"/>
        </w:rPr>
        <w:t>самоуправления)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E279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 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Контактные данные: ________</w:t>
      </w:r>
    </w:p>
    <w:p w:rsidR="00FB1F41" w:rsidRPr="00E279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C774B6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УВЕДОМЛЕНИЕ</w:t>
      </w:r>
    </w:p>
    <w:p w:rsidR="00FB1F41" w:rsidRPr="00C774B6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об отказе в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приеме документов, необходимых для предоставления </w:t>
      </w:r>
      <w:r w:rsidRPr="00C774B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услуги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о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№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По результатам рассмотрения заявления о предоставлении услуги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«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Предоставление з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е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мельного участка, находящегося в государственной или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собственности, гражд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нину или юридическому лицу в собственность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E27913">
        <w:rPr>
          <w:rFonts w:ascii="Times New Roman" w:eastAsiaTheme="minorHAnsi" w:hAnsi="Times New Roman" w:cs="Times New Roman"/>
          <w:sz w:val="22"/>
          <w:szCs w:val="22"/>
          <w:lang w:eastAsia="en-US"/>
        </w:rPr>
        <w:t>бесплатно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» от __________ № 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 пр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ложенных к нему документов принято решение об отказе в приеме документов,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933C00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услуги по следующим основаниям:</w:t>
      </w:r>
    </w:p>
    <w:p w:rsidR="00FB1F41" w:rsidRPr="00933C00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111"/>
      </w:tblGrid>
      <w:tr w:rsidR="00FB1F41" w:rsidTr="00EF359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Номер пункта </w:t>
            </w:r>
          </w:p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Администрати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ного регламента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Наименование основания для отказа </w:t>
            </w:r>
          </w:p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соответствии с единым стандартом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Разъяснение причин отказа  </w:t>
            </w:r>
          </w:p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в предоставлении услуги</w:t>
            </w:r>
          </w:p>
        </w:tc>
      </w:tr>
      <w:tr w:rsidR="00FB1F41" w:rsidRPr="00C6524B" w:rsidTr="00EF3593">
        <w:tc>
          <w:tcPr>
            <w:tcW w:w="1951" w:type="dxa"/>
            <w:tcBorders>
              <w:top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2.15.1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Представление неполного комплекта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3111" w:type="dxa"/>
            <w:tcBorders>
              <w:top w:val="single" w:sz="12" w:space="0" w:color="auto"/>
            </w:tcBorders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документов, непре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ставленных заявителем</w:t>
            </w:r>
          </w:p>
        </w:tc>
      </w:tr>
      <w:tr w:rsidR="00FB1F41" w:rsidRPr="00C6524B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2.15.2</w:t>
            </w:r>
          </w:p>
        </w:tc>
        <w:tc>
          <w:tcPr>
            <w:tcW w:w="4678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утратили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силу на момент обращения за услугой</w:t>
            </w:r>
          </w:p>
        </w:tc>
        <w:tc>
          <w:tcPr>
            <w:tcW w:w="3111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утр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тивших силу</w:t>
            </w:r>
          </w:p>
        </w:tc>
      </w:tr>
      <w:tr w:rsidR="00FB1F41" w:rsidRPr="00C6524B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2.15.3</w:t>
            </w:r>
          </w:p>
        </w:tc>
        <w:tc>
          <w:tcPr>
            <w:tcW w:w="4678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документы содержат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чистки и исправления текста,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заверенные в порядке, установленном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законодательством Российской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3111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жащих подчистки и исправл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</w:p>
        </w:tc>
      </w:tr>
      <w:tr w:rsidR="00FB1F41" w:rsidRPr="00C6524B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2.15.4</w:t>
            </w:r>
          </w:p>
        </w:tc>
        <w:tc>
          <w:tcPr>
            <w:tcW w:w="4678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Представленные в электронной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содержат повреждения,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 кот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рых не позволяет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полном объеме использ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вать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информацию и сведения,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содержащиеся в документах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</w:t>
            </w:r>
          </w:p>
        </w:tc>
        <w:tc>
          <w:tcPr>
            <w:tcW w:w="3111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Указывается исчерпывающий перечень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документов,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соде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жащих повреждения </w:t>
            </w:r>
          </w:p>
        </w:tc>
      </w:tr>
      <w:tr w:rsidR="00FB1F41" w:rsidRPr="00C6524B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2.15.5</w:t>
            </w:r>
          </w:p>
        </w:tc>
        <w:tc>
          <w:tcPr>
            <w:tcW w:w="4678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Несоблюдение установленных статьей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11 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дерального закона от 6 апреля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2011 года № 63-ФЗ «Об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подписи» условий пр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знания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действительности, 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цированной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подписи</w:t>
            </w:r>
          </w:p>
        </w:tc>
        <w:tc>
          <w:tcPr>
            <w:tcW w:w="3111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FB1F41" w:rsidRPr="00C6524B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2.15.6</w:t>
            </w:r>
          </w:p>
        </w:tc>
        <w:tc>
          <w:tcPr>
            <w:tcW w:w="4678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Подача запроса о 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и д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кументов, 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услуги, в электронной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с нарушением установленных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требований</w:t>
            </w:r>
          </w:p>
        </w:tc>
        <w:tc>
          <w:tcPr>
            <w:tcW w:w="3111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  <w:tr w:rsidR="00FB1F41" w:rsidRPr="00C6524B" w:rsidTr="00EF3593">
        <w:tc>
          <w:tcPr>
            <w:tcW w:w="1951" w:type="dxa"/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2.15.7</w:t>
            </w:r>
          </w:p>
        </w:tc>
        <w:tc>
          <w:tcPr>
            <w:tcW w:w="4678" w:type="dxa"/>
          </w:tcPr>
          <w:p w:rsidR="00FB1F41" w:rsidRPr="00D579A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Неполное заполнение полей в 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ния, в том числе в интерактивной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 зая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на ЕПГУ</w:t>
            </w:r>
          </w:p>
        </w:tc>
        <w:tc>
          <w:tcPr>
            <w:tcW w:w="3111" w:type="dxa"/>
          </w:tcPr>
          <w:p w:rsidR="00FB1F41" w:rsidRPr="00C6524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Указываются основания так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D579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 вывода</w:t>
            </w:r>
          </w:p>
        </w:tc>
      </w:tr>
    </w:tbl>
    <w:p w:rsidR="00FB1F41" w:rsidRPr="00D579A7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Дополнительно информируем: 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______.</w:t>
      </w:r>
    </w:p>
    <w:p w:rsidR="00FB1F41" w:rsidRPr="00D579A7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Вы вправе повторно обратиться c заявлением о предоставлении услуги после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устранения указанных нарушений.</w:t>
      </w:r>
    </w:p>
    <w:p w:rsidR="00FB1F41" w:rsidRPr="00D579A7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Данный отказ может быть обжалован в досудебном порядке путем направления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 в орган, уполномоченный на предоставление услуги, а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D579A7">
        <w:rPr>
          <w:rFonts w:ascii="Times New Roman" w:eastAsiaTheme="minorHAnsi" w:hAnsi="Times New Roman" w:cs="Times New Roman"/>
          <w:sz w:val="22"/>
          <w:szCs w:val="22"/>
          <w:lang w:eastAsia="en-US"/>
        </w:rPr>
        <w:t>также в судебном порядке.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A03B7E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1FCB1" wp14:editId="3027DAC2">
                <wp:simplePos x="0" y="0"/>
                <wp:positionH relativeFrom="margin">
                  <wp:posOffset>2449830</wp:posOffset>
                </wp:positionH>
                <wp:positionV relativeFrom="margin">
                  <wp:posOffset>1382395</wp:posOffset>
                </wp:positionV>
                <wp:extent cx="1280160" cy="599440"/>
                <wp:effectExtent l="0" t="0" r="1524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94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E6" w:rsidRDefault="005E6EE6" w:rsidP="00FB1F4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Электронная</w:t>
                            </w:r>
                          </w:p>
                          <w:p w:rsidR="005E6EE6" w:rsidRPr="00A03B7E" w:rsidRDefault="005E6EE6" w:rsidP="00FB1F41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3B7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92.9pt;margin-top:108.85pt;width:100.8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">
                <v:stroke joinstyle="miter"/>
                <v:textbox>
                  <w:txbxContent>
                    <w:p w:rsidR="005E6EE6" w:rsidRDefault="005E6EE6" w:rsidP="00FB1F4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Электронная</w:t>
                      </w:r>
                    </w:p>
                    <w:p w:rsidR="005E6EE6" w:rsidRPr="00A03B7E" w:rsidRDefault="005E6EE6" w:rsidP="00FB1F41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A03B7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подпись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FB1F41" w:rsidRPr="008C36B9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Должность уполномоченного лица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8C36B9">
        <w:rPr>
          <w:rFonts w:ascii="Times New Roman" w:eastAsiaTheme="minorHAnsi" w:hAnsi="Times New Roman" w:cs="Times New Roman"/>
          <w:sz w:val="22"/>
          <w:szCs w:val="22"/>
          <w:lang w:eastAsia="en-US"/>
        </w:rPr>
        <w:t>Ф.И.О. уполномоченного лица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8317E8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Pr="004764E2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B1F41" w:rsidRPr="004764E2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B1F41" w:rsidRPr="004764E2" w:rsidRDefault="004764E2" w:rsidP="004764E2">
      <w:pPr>
        <w:widowControl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  <w:t>_________________</w:t>
      </w:r>
    </w:p>
    <w:p w:rsidR="00FB1F41" w:rsidRPr="004764E2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B1F41" w:rsidRPr="004764E2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FB1F41" w:rsidSect="00A57DB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6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к </w:t>
      </w:r>
      <w:r w:rsidR="004764E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Состав, последовательность и сроки выполнения административных процедур (действий) </w:t>
      </w:r>
    </w:p>
    <w:p w:rsidR="00FB1F41" w:rsidRPr="00DA1236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при предоставлении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DA1236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6"/>
        <w:gridCol w:w="2534"/>
        <w:gridCol w:w="2304"/>
        <w:gridCol w:w="2127"/>
        <w:gridCol w:w="1986"/>
        <w:gridCol w:w="2127"/>
        <w:gridCol w:w="2626"/>
      </w:tblGrid>
      <w:tr w:rsidR="00FB1F41" w:rsidRPr="00D533F0" w:rsidTr="00EF3593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Основание для начала административной процедуры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Содержание администр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а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тивных действий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Срок выполнения </w:t>
            </w:r>
          </w:p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административных </w:t>
            </w:r>
          </w:p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действий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Должностное лицо, ответственное за в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ы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полнение админ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и</w:t>
            </w: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стративного действия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 выполнения</w:t>
            </w:r>
          </w:p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административного действия/ использ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емая информацио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ная система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Критерии принятия</w:t>
            </w:r>
          </w:p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решения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Результат администрати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ного действия, </w:t>
            </w:r>
          </w:p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способ фиксации</w:t>
            </w:r>
          </w:p>
        </w:tc>
      </w:tr>
      <w:tr w:rsidR="00FB1F41" w:rsidRPr="00D533F0" w:rsidTr="00EF3593">
        <w:trPr>
          <w:jc w:val="center"/>
        </w:trPr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7</w:t>
            </w:r>
          </w:p>
        </w:tc>
      </w:tr>
      <w:tr w:rsidR="00FB1F41" w:rsidTr="00EF3593">
        <w:trPr>
          <w:jc w:val="center"/>
        </w:trPr>
        <w:tc>
          <w:tcPr>
            <w:tcW w:w="15920" w:type="dxa"/>
            <w:gridSpan w:val="7"/>
            <w:tcBorders>
              <w:top w:val="single" w:sz="12" w:space="0" w:color="auto"/>
            </w:tcBorders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1. Проверка документов и регистрация заявления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  <w:vMerge w:val="restart"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Поступление зая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и документов для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в Уполном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ченный орган</w:t>
            </w:r>
          </w:p>
        </w:tc>
        <w:tc>
          <w:tcPr>
            <w:tcW w:w="2534" w:type="dxa"/>
          </w:tcPr>
          <w:p w:rsidR="00FB1F41" w:rsidRPr="00BA4F9B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 и проверка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плектности документов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наличие/отсутствие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</w:p>
        </w:tc>
        <w:tc>
          <w:tcPr>
            <w:tcW w:w="2304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 w:val="restart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  <w:vMerge w:val="restart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  <w:vMerge w:val="restart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  <w:p w:rsidR="00FB1F41" w:rsidRPr="00BA4F9B" w:rsidRDefault="00FB1F41" w:rsidP="00EF3593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 w:val="restart"/>
          </w:tcPr>
          <w:p w:rsidR="00FB1F41" w:rsidRPr="00A06BD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в ГИС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(пр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своение номера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рование);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назначение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должностного лица,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ветственного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и передача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ему документов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выявления о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электронной форме в личный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 уведомления</w:t>
            </w:r>
          </w:p>
        </w:tc>
        <w:tc>
          <w:tcPr>
            <w:tcW w:w="2304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B1F41" w:rsidTr="00EF3593">
        <w:trPr>
          <w:jc w:val="center"/>
        </w:trPr>
        <w:tc>
          <w:tcPr>
            <w:tcW w:w="2216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B1F41" w:rsidRPr="00BA4F9B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случае отсутствия оснований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 отказа в приеме документов,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предусмотренных пун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том 2.15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заявления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электронной базе да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ных по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учету докуме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304" w:type="dxa"/>
            <w:vMerge w:val="restart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lastRenderedPageBreak/>
              <w:t>1 рабочий день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</w:t>
            </w:r>
            <w:proofErr w:type="gramEnd"/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регистрацию корреспонденции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FB1F41" w:rsidTr="00EF3593">
        <w:trPr>
          <w:jc w:val="center"/>
        </w:trPr>
        <w:tc>
          <w:tcPr>
            <w:tcW w:w="2216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Проверка 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предста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ленных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получения 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304" w:type="dxa"/>
            <w:vMerge/>
          </w:tcPr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B1F41" w:rsidRPr="00A06BD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электронное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уведомл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приеме 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 либо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каза в приеме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06BD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рассмотрению</w:t>
            </w:r>
          </w:p>
        </w:tc>
      </w:tr>
      <w:tr w:rsidR="00FB1F41" w:rsidTr="00EF3593">
        <w:trPr>
          <w:jc w:val="center"/>
        </w:trPr>
        <w:tc>
          <w:tcPr>
            <w:tcW w:w="15920" w:type="dxa"/>
            <w:gridSpan w:val="7"/>
          </w:tcPr>
          <w:p w:rsidR="00FB1F41" w:rsidRPr="00D533F0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D533F0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>2.</w:t>
            </w:r>
            <w:r w:rsidRPr="00D533F0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 xml:space="preserve"> Получение сведений посредством СМЭВ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  <w:vMerge w:val="restart"/>
          </w:tcPr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 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запросов </w:t>
            </w:r>
          </w:p>
        </w:tc>
        <w:tc>
          <w:tcPr>
            <w:tcW w:w="2304" w:type="dxa"/>
          </w:tcPr>
          <w:p w:rsidR="00FB1F41" w:rsidRPr="005536AE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заявления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тсутствие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ментов,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</w:p>
          <w:p w:rsidR="00FB1F41" w:rsidRPr="00BA4F9B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поряжении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дарственных орг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(организаций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)</w:t>
            </w:r>
          </w:p>
        </w:tc>
        <w:tc>
          <w:tcPr>
            <w:tcW w:w="2626" w:type="dxa"/>
          </w:tcPr>
          <w:p w:rsidR="00FB1F41" w:rsidRPr="005536AE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аправление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 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ганы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(организации),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предоставляющие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менты (сведения),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смотренные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пунктами 2.12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регламента, в том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числе с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использованием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СМЭВ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  <w:vMerge/>
          </w:tcPr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 ответов на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межведомственные 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просы,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полного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комплекта д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кументов</w:t>
            </w:r>
          </w:p>
        </w:tc>
        <w:tc>
          <w:tcPr>
            <w:tcW w:w="2304" w:type="dxa"/>
          </w:tcPr>
          <w:p w:rsidR="00FB1F41" w:rsidRPr="005536AE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5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рабочих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со дня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направления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межв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домственного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запроса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 или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организ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предоставля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ю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щие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формацию,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если иные</w:t>
            </w:r>
          </w:p>
          <w:p w:rsidR="00FB1F41" w:rsidRPr="005536AE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законодател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ством РФ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субъекта РФ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орган/ГИС/СМЭВ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олучение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</w:t>
            </w:r>
          </w:p>
          <w:p w:rsidR="00FB1F41" w:rsidRPr="005536AE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(сведений),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необходимых для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36A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FB1F41" w:rsidTr="00EF3593">
        <w:trPr>
          <w:jc w:val="center"/>
        </w:trPr>
        <w:tc>
          <w:tcPr>
            <w:tcW w:w="15920" w:type="dxa"/>
            <w:gridSpan w:val="7"/>
          </w:tcPr>
          <w:p w:rsidR="00FB1F41" w:rsidRPr="00074AEE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74AEE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074AEE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Рассмотрение документов и сведений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</w:tcPr>
          <w:p w:rsidR="00FB1F41" w:rsidRPr="0007682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акет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зарегистрир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ванных документов,</w:t>
            </w:r>
          </w:p>
          <w:p w:rsidR="00FB1F41" w:rsidRPr="0007682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поступивших</w:t>
            </w:r>
            <w:proofErr w:type="gramEnd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ж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ностному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ветственному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ниципальной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534" w:type="dxa"/>
          </w:tcPr>
          <w:p w:rsidR="00FB1F41" w:rsidRPr="0007682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Проведение соотве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ствия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документов и св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дений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требованиям нормативных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правовых актов 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</w:t>
            </w:r>
          </w:p>
        </w:tc>
        <w:tc>
          <w:tcPr>
            <w:tcW w:w="2304" w:type="dxa"/>
          </w:tcPr>
          <w:p w:rsidR="00FB1F41" w:rsidRPr="00076827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3</w:t>
            </w:r>
            <w:r w:rsidRPr="00076827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рабочи</w:t>
            </w: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х дня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B1F41" w:rsidRPr="0007682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снования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отказа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</w:p>
          <w:p w:rsidR="00FB1F41" w:rsidRPr="00076827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предусмо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ренные пунктом 2.19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</w:t>
            </w:r>
            <w:proofErr w:type="gramEnd"/>
          </w:p>
        </w:tc>
        <w:tc>
          <w:tcPr>
            <w:tcW w:w="2626" w:type="dxa"/>
          </w:tcPr>
          <w:p w:rsidR="00FB1F41" w:rsidRPr="00076827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приведенной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ложениях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 №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3,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5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7682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</w:t>
            </w:r>
          </w:p>
        </w:tc>
      </w:tr>
      <w:tr w:rsidR="00FB1F41" w:rsidRPr="00C12BF8" w:rsidTr="00EF3593">
        <w:trPr>
          <w:jc w:val="center"/>
        </w:trPr>
        <w:tc>
          <w:tcPr>
            <w:tcW w:w="15920" w:type="dxa"/>
            <w:gridSpan w:val="7"/>
          </w:tcPr>
          <w:p w:rsidR="00FB1F41" w:rsidRPr="00C12BF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4. Принятие решения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</w:tcPr>
          <w:p w:rsidR="00FB1F41" w:rsidRPr="00C12BF8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роект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 согласно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приложениям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№ 2,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3, № 5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 регл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менту</w:t>
            </w:r>
          </w:p>
        </w:tc>
        <w:tc>
          <w:tcPr>
            <w:tcW w:w="2534" w:type="dxa"/>
          </w:tcPr>
          <w:p w:rsidR="00FB1F41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 мун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услуги 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предоста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лении 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FB1F41" w:rsidRPr="00C12BF8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решения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ниципаль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или об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отказе в пред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ной услуги</w:t>
            </w:r>
          </w:p>
        </w:tc>
        <w:tc>
          <w:tcPr>
            <w:tcW w:w="2304" w:type="dxa"/>
          </w:tcPr>
          <w:p w:rsidR="00FB1F41" w:rsidRPr="00076827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7 рабочих дней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; руковод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тель Уполномоче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ного органа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B1F41" w:rsidRPr="00076827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B1F41" w:rsidRPr="00C12BF8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п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редоставл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 по форме, прив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денной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приложени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ях № 2, № 3,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 5 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регламенту,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подписанный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усиленной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квалифицированной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подписью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руководит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 или иного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номоченного им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BF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лица</w:t>
            </w:r>
          </w:p>
        </w:tc>
      </w:tr>
      <w:tr w:rsidR="00FB1F41" w:rsidRPr="00C12BF8" w:rsidTr="00EF3593">
        <w:trPr>
          <w:jc w:val="center"/>
        </w:trPr>
        <w:tc>
          <w:tcPr>
            <w:tcW w:w="15920" w:type="dxa"/>
            <w:gridSpan w:val="7"/>
          </w:tcPr>
          <w:p w:rsidR="00FB1F41" w:rsidRPr="00C12BF8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12BF8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5. Выдача результата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  <w:vMerge w:val="restart"/>
          </w:tcPr>
          <w:p w:rsidR="00FB1F41" w:rsidRPr="00F8261F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 пункте 2.4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FB1F41" w:rsidRPr="00F8261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Регистрация 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ципальной услуги</w:t>
            </w:r>
          </w:p>
        </w:tc>
        <w:tc>
          <w:tcPr>
            <w:tcW w:w="2304" w:type="dxa"/>
          </w:tcPr>
          <w:p w:rsidR="00FB1F41" w:rsidRPr="00F8261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осле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окончания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процедуры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решения (в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общий срок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включается)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Уполномоченный орган/ГИС</w:t>
            </w:r>
          </w:p>
        </w:tc>
        <w:tc>
          <w:tcPr>
            <w:tcW w:w="2127" w:type="dxa"/>
          </w:tcPr>
          <w:p w:rsidR="00FB1F41" w:rsidRPr="00076827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B1F41" w:rsidRPr="00F8261F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нечном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ниц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пальной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</w:tr>
      <w:tr w:rsidR="00FB1F41" w:rsidTr="00EF3593">
        <w:trPr>
          <w:trHeight w:val="1518"/>
          <w:jc w:val="center"/>
        </w:trPr>
        <w:tc>
          <w:tcPr>
            <w:tcW w:w="2216" w:type="dxa"/>
            <w:vMerge/>
          </w:tcPr>
          <w:p w:rsidR="00FB1F41" w:rsidRPr="00076827" w:rsidRDefault="00FB1F41" w:rsidP="00EF3593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34" w:type="dxa"/>
          </w:tcPr>
          <w:p w:rsidR="00FB1F41" w:rsidRPr="00A84B10" w:rsidRDefault="00FB1F41" w:rsidP="00EF3593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Направление заявителю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 предоста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 услуги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личный каб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нет на ЕПГУ</w:t>
            </w:r>
          </w:p>
        </w:tc>
        <w:tc>
          <w:tcPr>
            <w:tcW w:w="2304" w:type="dxa"/>
          </w:tcPr>
          <w:p w:rsidR="00FB1F41" w:rsidRPr="00A84B10" w:rsidRDefault="00FB1F41" w:rsidP="00EF3593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день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ставления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F8261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пальной услуги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FB1F41" w:rsidRPr="00A84B10" w:rsidRDefault="00FB1F41" w:rsidP="00EF3593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B1F41" w:rsidRPr="00A84B10" w:rsidRDefault="00FB1F41" w:rsidP="00EF3593">
            <w:pPr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направле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заявителю на ли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ч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ный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кабинет на ЕПГУ</w:t>
            </w:r>
          </w:p>
        </w:tc>
      </w:tr>
      <w:tr w:rsidR="00FB1F41" w:rsidRPr="0043337D" w:rsidTr="00EF3593">
        <w:trPr>
          <w:jc w:val="center"/>
        </w:trPr>
        <w:tc>
          <w:tcPr>
            <w:tcW w:w="15920" w:type="dxa"/>
            <w:gridSpan w:val="7"/>
          </w:tcPr>
          <w:p w:rsidR="00FB1F41" w:rsidRPr="0043337D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b/>
                <w:sz w:val="22"/>
                <w:szCs w:val="22"/>
                <w:lang w:eastAsia="en-US"/>
              </w:rPr>
              <w:t>6. Внесение результата муниципальной услуги в реестр решений</w:t>
            </w:r>
          </w:p>
        </w:tc>
      </w:tr>
      <w:tr w:rsidR="00FB1F41" w:rsidTr="00EF3593">
        <w:trPr>
          <w:jc w:val="center"/>
        </w:trPr>
        <w:tc>
          <w:tcPr>
            <w:tcW w:w="2216" w:type="dxa"/>
          </w:tcPr>
          <w:p w:rsidR="00FB1F41" w:rsidRPr="0043337D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Формирование и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гистрация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муниципальной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стративного регл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мента,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эле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тронного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документа в ГИС</w:t>
            </w:r>
          </w:p>
        </w:tc>
        <w:tc>
          <w:tcPr>
            <w:tcW w:w="2534" w:type="dxa"/>
          </w:tcPr>
          <w:p w:rsidR="00FB1F41" w:rsidRPr="0043337D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Внесение сведений о результате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ления муниципальной услуги,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указанном в пункте 2.4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 регламента,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 реестр решений</w:t>
            </w:r>
          </w:p>
        </w:tc>
        <w:tc>
          <w:tcPr>
            <w:tcW w:w="2304" w:type="dxa"/>
          </w:tcPr>
          <w:p w:rsidR="00FB1F41" w:rsidRPr="00076827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 рабочий день</w:t>
            </w:r>
          </w:p>
        </w:tc>
        <w:tc>
          <w:tcPr>
            <w:tcW w:w="2127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олжностное лицо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Уполномоченного</w:t>
            </w:r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органа,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ответстве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ное за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ние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</w:t>
            </w: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уницип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альной</w:t>
            </w:r>
            <w:proofErr w:type="gramEnd"/>
          </w:p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BA4F9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1986" w:type="dxa"/>
          </w:tcPr>
          <w:p w:rsidR="00FB1F41" w:rsidRPr="00BA4F9B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ГИС</w:t>
            </w:r>
          </w:p>
        </w:tc>
        <w:tc>
          <w:tcPr>
            <w:tcW w:w="2127" w:type="dxa"/>
          </w:tcPr>
          <w:p w:rsidR="00FB1F41" w:rsidRPr="00076827" w:rsidRDefault="00FB1F41" w:rsidP="00EF359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6" w:type="dxa"/>
          </w:tcPr>
          <w:p w:rsidR="00FB1F41" w:rsidRPr="0043337D" w:rsidRDefault="00FB1F41" w:rsidP="004764E2">
            <w:pPr>
              <w:widowControl/>
              <w:ind w:firstLine="0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Результат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предоставл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ния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услуги, указанный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пункте 2.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764E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дминистр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тивного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регламента вн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сен 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43337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реестр</w:t>
            </w:r>
          </w:p>
        </w:tc>
      </w:tr>
    </w:tbl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sectPr w:rsidR="00FB1F41" w:rsidSect="00EF3593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FB1F41" w:rsidRPr="0083591F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Приложение № 7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к </w:t>
      </w:r>
      <w:r w:rsidR="004764E2">
        <w:rPr>
          <w:rFonts w:ascii="Times New Roman" w:eastAsiaTheme="minorHAnsi" w:hAnsi="Times New Roman" w:cs="Times New Roman"/>
          <w:sz w:val="22"/>
          <w:szCs w:val="22"/>
          <w:lang w:eastAsia="en-US"/>
        </w:rPr>
        <w:t>а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дминистративному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регламенту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 предоставлению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83591F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</w:t>
      </w: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Форма заявления об исправлении допущенных опечаток и (или) ошибок </w:t>
      </w:r>
    </w:p>
    <w:p w:rsidR="00FB1F41" w:rsidRPr="00CC471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выданных в результате предоставления муниципальной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услуги документах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кому: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          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(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наименование уполномоченного органа</w:t>
      </w:r>
      <w:r w:rsidRPr="00DB662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о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т кого: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 xml:space="preserve">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(полное наименование, ИНН, ОГРН юр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лица, ИП)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</w:t>
      </w:r>
      <w:proofErr w:type="spellStart"/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конт</w:t>
      </w:r>
      <w:proofErr w:type="spellEnd"/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телефон, эл</w:t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.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почта, почтовый адрес)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  <w:t>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</w:t>
      </w:r>
    </w:p>
    <w:p w:rsidR="00FB1F41" w:rsidRPr="00AD2824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ab/>
      </w:r>
      <w:proofErr w:type="gram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(фамилия, имя, отчество (последнее – при наличии),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данные документа, удостоверяющего личность,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конт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 xml:space="preserve">. телефон, адрес эл. почты, адрес регистрации, </w:t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</w:r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ab/>
        <w:t xml:space="preserve">адрес фактического проживания </w:t>
      </w:r>
      <w:proofErr w:type="spellStart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уполномоч</w:t>
      </w:r>
      <w:proofErr w:type="spellEnd"/>
      <w:r w:rsidRPr="00AD2824">
        <w:rPr>
          <w:rFonts w:ascii="Times New Roman" w:eastAsiaTheme="minorHAnsi" w:hAnsi="Times New Roman" w:cs="Times New Roman"/>
          <w:i/>
          <w:iCs/>
          <w:sz w:val="19"/>
          <w:szCs w:val="19"/>
          <w:lang w:eastAsia="en-US"/>
        </w:rPr>
        <w:t>. лица)</w:t>
      </w:r>
      <w:proofErr w:type="gramEnd"/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</w:t>
      </w:r>
      <w:r w:rsidRPr="00DB662D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</w:t>
      </w:r>
    </w:p>
    <w:p w:rsidR="00FB1F41" w:rsidRPr="00DB662D" w:rsidRDefault="00FB1F41" w:rsidP="00FB1F41">
      <w:pPr>
        <w:widowControl/>
        <w:ind w:firstLine="0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i/>
          <w:iCs/>
          <w:sz w:val="22"/>
          <w:szCs w:val="22"/>
          <w:lang w:eastAsia="en-US"/>
        </w:rPr>
        <w:tab/>
        <w:t xml:space="preserve">            </w:t>
      </w:r>
      <w:r w:rsidRPr="00DB662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(данные представителя заявителя)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CC471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ЗАЯВЛЕНИЕ</w:t>
      </w:r>
    </w:p>
    <w:p w:rsidR="00FB1F41" w:rsidRPr="00CC4713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об исправлении допущенных опечаток и (или) ошибок </w:t>
      </w: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выданных в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proofErr w:type="gramStart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результате</w:t>
      </w:r>
      <w:proofErr w:type="gramEnd"/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предоставления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муниципальной</w:t>
      </w:r>
      <w:r w:rsidRPr="00CC4713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 услуги документах</w:t>
      </w:r>
    </w:p>
    <w:p w:rsidR="00FB1F41" w:rsidRDefault="00FB1F41" w:rsidP="00FB1F41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CC4713" w:rsidRDefault="00FB1F41" w:rsidP="00FB1F41">
      <w:pPr>
        <w:widowControl/>
        <w:ind w:firstLine="0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B1F41" w:rsidRPr="00CC47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Прошу исправить опечатку и (или) ошибку </w:t>
      </w:r>
      <w:proofErr w:type="gramStart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в</w:t>
      </w:r>
      <w:proofErr w:type="gramEnd"/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FB1F41" w:rsidRPr="00C97CAC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реквизиты и название документа,</w:t>
      </w:r>
    </w:p>
    <w:p w:rsidR="00FB1F41" w:rsidRPr="00C97CAC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proofErr w:type="gramStart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выданного</w:t>
      </w:r>
      <w:proofErr w:type="gramEnd"/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уполномоченным органом в результате</w:t>
      </w:r>
    </w:p>
    <w:p w:rsidR="00FB1F41" w:rsidRPr="00C97CAC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муниципальной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услуги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</w:p>
    <w:p w:rsidR="00FB1F41" w:rsidRPr="00CC47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Приложение (при наличии): ______________________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</w:t>
      </w: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____________________.</w:t>
      </w:r>
    </w:p>
    <w:p w:rsidR="00FB1F41" w:rsidRPr="00C97CAC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прилагаются материалы, обосновывающие наличие</w:t>
      </w:r>
    </w:p>
    <w:p w:rsidR="00FB1F41" w:rsidRPr="00C97CAC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</w:t>
      </w:r>
      <w:r w:rsidRPr="00C97CAC">
        <w:rPr>
          <w:rFonts w:ascii="Times New Roman" w:eastAsiaTheme="minorHAnsi" w:hAnsi="Times New Roman" w:cs="Times New Roman"/>
          <w:sz w:val="20"/>
          <w:szCs w:val="20"/>
          <w:lang w:eastAsia="en-US"/>
        </w:rPr>
        <w:t>опечатки и (или) ошибки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CC4713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Подпись заявителя ___________________</w:t>
      </w:r>
    </w:p>
    <w:p w:rsidR="00FB1F41" w:rsidRDefault="00FB1F41" w:rsidP="00FB1F41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FB1F41" w:rsidRPr="00CC4713" w:rsidRDefault="00FB1F41" w:rsidP="00FB1F41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CC4713">
        <w:rPr>
          <w:rFonts w:ascii="Times New Roman" w:eastAsiaTheme="minorHAnsi" w:hAnsi="Times New Roman" w:cs="Times New Roman"/>
          <w:sz w:val="22"/>
          <w:szCs w:val="22"/>
          <w:lang w:eastAsia="en-US"/>
        </w:rPr>
        <w:t>Дата _____________</w:t>
      </w:r>
    </w:p>
    <w:p w:rsidR="00EC6ECD" w:rsidRPr="004764E2" w:rsidRDefault="00EC6ECD">
      <w:pPr>
        <w:rPr>
          <w:rFonts w:ascii="Times New Roman" w:hAnsi="Times New Roman" w:cs="Times New Roman"/>
          <w:sz w:val="28"/>
        </w:rPr>
      </w:pPr>
    </w:p>
    <w:p w:rsidR="004764E2" w:rsidRPr="004764E2" w:rsidRDefault="004764E2">
      <w:pPr>
        <w:rPr>
          <w:rFonts w:ascii="Times New Roman" w:hAnsi="Times New Roman" w:cs="Times New Roman"/>
          <w:sz w:val="28"/>
        </w:rPr>
      </w:pPr>
    </w:p>
    <w:p w:rsidR="004764E2" w:rsidRPr="004764E2" w:rsidRDefault="004764E2" w:rsidP="004764E2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</w:p>
    <w:sectPr w:rsidR="004764E2" w:rsidRPr="004764E2" w:rsidSect="00EF35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4"/>
    <w:rsid w:val="0008301F"/>
    <w:rsid w:val="000863F7"/>
    <w:rsid w:val="000F4F9A"/>
    <w:rsid w:val="00202053"/>
    <w:rsid w:val="00211BCE"/>
    <w:rsid w:val="00222C7F"/>
    <w:rsid w:val="00340A31"/>
    <w:rsid w:val="003A5A3F"/>
    <w:rsid w:val="00471DDF"/>
    <w:rsid w:val="004764E2"/>
    <w:rsid w:val="00490A3B"/>
    <w:rsid w:val="00521D69"/>
    <w:rsid w:val="005E6EE6"/>
    <w:rsid w:val="006E5830"/>
    <w:rsid w:val="00786193"/>
    <w:rsid w:val="007A7D9F"/>
    <w:rsid w:val="007B40E7"/>
    <w:rsid w:val="00820C0F"/>
    <w:rsid w:val="0086237B"/>
    <w:rsid w:val="00992651"/>
    <w:rsid w:val="009D11AC"/>
    <w:rsid w:val="00A57DB8"/>
    <w:rsid w:val="00B111E4"/>
    <w:rsid w:val="00DD595A"/>
    <w:rsid w:val="00EC6ECD"/>
    <w:rsid w:val="00EF3593"/>
    <w:rsid w:val="00F76B10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1F41"/>
    <w:rPr>
      <w:rFonts w:cs="Times New Roman"/>
      <w:color w:val="0000FF"/>
      <w:u w:val="single"/>
    </w:rPr>
  </w:style>
  <w:style w:type="paragraph" w:customStyle="1" w:styleId="ConsPlusTitle">
    <w:name w:val="ConsPlusTitle"/>
    <w:rsid w:val="00FB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B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FB1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FB1F4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FB1F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FB1F41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EF3593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F359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B1F41"/>
    <w:rPr>
      <w:rFonts w:cs="Times New Roman"/>
      <w:color w:val="0000FF"/>
      <w:u w:val="single"/>
    </w:rPr>
  </w:style>
  <w:style w:type="paragraph" w:customStyle="1" w:styleId="ConsPlusTitle">
    <w:name w:val="ConsPlusTitle"/>
    <w:rsid w:val="00FB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B1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1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F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FB1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FB1F4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FB1F4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FB1F41"/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EF3593"/>
    <w:pPr>
      <w:adjustRightInd/>
      <w:ind w:left="362" w:firstLine="707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F359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B66476224CF09D180DB5FE82A71D1C68B4E294508E5DD27778A81FB2475254F43102CDBC8EA6F72BB662483E065B12288185B0930F40B539DF5N76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B66476224CF09D180C552FE462BDFCC8412244E08EA837A28D1DCAC2D7F72080C496E9FC5EB6676B13173CCE139F6769B1B5B0932F517N561W" TargetMode="External"/><Relationship Id="rId5" Type="http://schemas.openxmlformats.org/officeDocument/2006/relationships/hyperlink" Target="consultantplus://offline/ref=F3627A4B57205A35DD3805C1471E3F679ED103D19C7005C86AFE4383AC32BF966468EEC2A0C70927F5D4E3288CN4h2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34</Pages>
  <Words>13208</Words>
  <Characters>75288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23</cp:revision>
  <cp:lastPrinted>2022-10-10T02:28:00Z</cp:lastPrinted>
  <dcterms:created xsi:type="dcterms:W3CDTF">2022-10-08T05:43:00Z</dcterms:created>
  <dcterms:modified xsi:type="dcterms:W3CDTF">2022-10-10T02:35:00Z</dcterms:modified>
</cp:coreProperties>
</file>