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AA3" w:rsidRDefault="007B6487" w:rsidP="00F10373">
      <w:pPr>
        <w:tabs>
          <w:tab w:val="left" w:pos="0"/>
        </w:tabs>
        <w:spacing w:after="0" w:line="240" w:lineRule="auto"/>
      </w:pPr>
      <w:r>
        <w:rPr>
          <w:noProof/>
          <w:lang w:eastAsia="ru-RU"/>
        </w:rPr>
        <w:pict>
          <v:rect id="_x0000_s1043" style="position:absolute;margin-left:54.9pt;margin-top:517.45pt;width:84.55pt;height:258pt;flip:y;z-index:251674624">
            <v:textbox style="layout-flow:vertical;mso-layout-flow-alt:bottom-to-top">
              <w:txbxContent>
                <w:p w:rsidR="007B6487" w:rsidRPr="00303EE0" w:rsidRDefault="007B6487" w:rsidP="007B648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03EE0">
                    <w:rPr>
                      <w:rFonts w:ascii="Arial" w:hAnsi="Arial" w:cs="Arial"/>
                      <w:b/>
                      <w:sz w:val="28"/>
                      <w:szCs w:val="28"/>
                    </w:rPr>
                    <w:t>Схема</w:t>
                  </w:r>
                </w:p>
                <w:p w:rsidR="00D8537B" w:rsidRDefault="007B6487" w:rsidP="007B648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планируемого р</w:t>
                  </w:r>
                  <w:r w:rsidRPr="00303EE0">
                    <w:rPr>
                      <w:rFonts w:ascii="Arial" w:hAnsi="Arial" w:cs="Arial"/>
                      <w:b/>
                    </w:rPr>
                    <w:t xml:space="preserve">азмещения </w:t>
                  </w:r>
                  <w:proofErr w:type="gramStart"/>
                  <w:r w:rsidRPr="00303EE0">
                    <w:rPr>
                      <w:rFonts w:ascii="Arial" w:hAnsi="Arial" w:cs="Arial"/>
                      <w:b/>
                    </w:rPr>
                    <w:t>рекламных</w:t>
                  </w:r>
                  <w:proofErr w:type="gramEnd"/>
                  <w:r w:rsidRPr="00303EE0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  <w:p w:rsidR="007B6487" w:rsidRDefault="007B6487" w:rsidP="007B648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r w:rsidRPr="00303EE0">
                    <w:rPr>
                      <w:rFonts w:ascii="Arial" w:hAnsi="Arial" w:cs="Arial"/>
                      <w:b/>
                    </w:rPr>
                    <w:t>конструкций</w:t>
                  </w:r>
                  <w:r>
                    <w:rPr>
                      <w:rFonts w:ascii="Arial" w:hAnsi="Arial" w:cs="Arial"/>
                      <w:b/>
                    </w:rPr>
                    <w:t xml:space="preserve"> в поселке </w:t>
                  </w:r>
                  <w:r w:rsidR="00D8537B">
                    <w:rPr>
                      <w:rFonts w:ascii="Arial" w:hAnsi="Arial" w:cs="Arial"/>
                      <w:b/>
                    </w:rPr>
                    <w:t>Дукат</w:t>
                  </w:r>
                </w:p>
                <w:p w:rsidR="00AA2F7F" w:rsidRPr="00303EE0" w:rsidRDefault="00AA2F7F" w:rsidP="007B648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</w:p>
                <w:p w:rsidR="007B6487" w:rsidRPr="00303EE0" w:rsidRDefault="007B6487" w:rsidP="007B648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303EE0">
                    <w:rPr>
                      <w:rFonts w:ascii="Arial" w:hAnsi="Arial" w:cs="Arial"/>
                      <w:b/>
                    </w:rPr>
                    <w:t>Омсукчанского</w:t>
                  </w:r>
                  <w:proofErr w:type="spellEnd"/>
                  <w:r w:rsidRPr="00303EE0">
                    <w:rPr>
                      <w:rFonts w:ascii="Arial" w:hAnsi="Arial" w:cs="Arial"/>
                      <w:b/>
                    </w:rPr>
                    <w:t xml:space="preserve"> городск</w:t>
                  </w:r>
                  <w:r w:rsidRPr="00303EE0">
                    <w:rPr>
                      <w:rFonts w:ascii="Arial" w:hAnsi="Arial" w:cs="Arial"/>
                      <w:b/>
                    </w:rPr>
                    <w:t>о</w:t>
                  </w:r>
                  <w:r w:rsidRPr="00303EE0">
                    <w:rPr>
                      <w:rFonts w:ascii="Arial" w:hAnsi="Arial" w:cs="Arial"/>
                      <w:b/>
                    </w:rPr>
                    <w:t>го округа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9" type="#_x0000_t5" style="position:absolute;margin-left:348.25pt;margin-top:235.75pt;width:25.2pt;height:20pt;z-index:251671552"/>
        </w:pict>
      </w:r>
      <w:r>
        <w:rPr>
          <w:noProof/>
          <w:lang w:eastAsia="ru-RU"/>
        </w:rPr>
        <w:pict>
          <v:shape id="_x0000_s1038" type="#_x0000_t5" style="position:absolute;margin-left:380.05pt;margin-top:284.05pt;width:25.2pt;height:20pt;z-index:251670528"/>
        </w:pict>
      </w:r>
      <w:r>
        <w:rPr>
          <w:noProof/>
          <w:lang w:eastAsia="ru-RU"/>
        </w:rPr>
        <w:pict>
          <v:shape id="_x0000_s1037" type="#_x0000_t5" style="position:absolute;margin-left:302.35pt;margin-top:292.15pt;width:25.2pt;height:20pt;z-index:251669504"/>
        </w:pict>
      </w:r>
      <w:r>
        <w:rPr>
          <w:noProof/>
          <w:lang w:eastAsia="ru-RU"/>
        </w:rPr>
        <w:pict>
          <v:shape id="_x0000_s1041" type="#_x0000_t5" style="position:absolute;margin-left:383.05pt;margin-top:458.45pt;width:25.2pt;height:20pt;rotation:180;z-index:251673600"/>
        </w:pict>
      </w:r>
      <w:r>
        <w:rPr>
          <w:noProof/>
          <w:lang w:eastAsia="ru-RU"/>
        </w:rPr>
        <w:pict>
          <v:shape id="_x0000_s1036" type="#_x0000_t5" style="position:absolute;margin-left:339.95pt;margin-top:322.2pt;width:25.2pt;height:20pt;rotation:90;z-index:251668480"/>
        </w:pict>
      </w:r>
      <w:r>
        <w:rPr>
          <w:noProof/>
          <w:lang w:eastAsia="ru-RU"/>
        </w:rPr>
        <w:pict>
          <v:shape id="_x0000_s1040" type="#_x0000_t5" style="position:absolute;margin-left:317.35pt;margin-top:334.15pt;width:25.2pt;height:20pt;rotation:180;z-index:251672576"/>
        </w:pict>
      </w:r>
      <w:r>
        <w:rPr>
          <w:noProof/>
          <w:lang w:eastAsia="ru-RU"/>
        </w:rPr>
        <w:pict>
          <v:shape id="_x0000_s1035" type="#_x0000_t5" style="position:absolute;margin-left:323.05pt;margin-top:445.35pt;width:25.2pt;height:20pt;z-index:251667456"/>
        </w:pict>
      </w:r>
      <w:r>
        <w:rPr>
          <w:noProof/>
          <w:lang w:eastAsia="ru-RU"/>
        </w:rPr>
        <w:pict>
          <v:shape id="_x0000_s1034" type="#_x0000_t5" style="position:absolute;margin-left:415.25pt;margin-top:384.65pt;width:25.2pt;height:20pt;rotation:17525862fd;z-index:251666432"/>
        </w:pict>
      </w:r>
      <w:r>
        <w:rPr>
          <w:noProof/>
          <w:lang w:eastAsia="ru-RU"/>
        </w:rPr>
        <w:pict>
          <v:shape id="_x0000_s1033" type="#_x0000_t5" style="position:absolute;margin-left:411.2pt;margin-top:417.9pt;width:25.2pt;height:20pt;rotation:17525862fd;z-index:251665408"/>
        </w:pict>
      </w:r>
      <w:r>
        <w:rPr>
          <w:noProof/>
          <w:lang w:eastAsia="ru-RU"/>
        </w:rPr>
        <w:pict>
          <v:shape id="_x0000_s1030" type="#_x0000_t5" style="position:absolute;margin-left:402.65pt;margin-top:481.05pt;width:25.2pt;height:20pt;rotation:90;z-index:251662336"/>
        </w:pict>
      </w:r>
      <w:r>
        <w:rPr>
          <w:noProof/>
          <w:lang w:eastAsia="ru-RU"/>
        </w:rPr>
        <w:pict>
          <v:shape id="_x0000_s1032" type="#_x0000_t5" style="position:absolute;margin-left:458.75pt;margin-top:481.05pt;width:25.2pt;height:20pt;rotation:17525862fd;z-index:251664384"/>
        </w:pict>
      </w:r>
      <w:r>
        <w:rPr>
          <w:noProof/>
          <w:lang w:eastAsia="ru-RU"/>
        </w:rPr>
        <w:pict>
          <v:shape id="_x0000_s1031" type="#_x0000_t5" style="position:absolute;margin-left:455.55pt;margin-top:523.25pt;width:25.2pt;height:20pt;rotation:17525862fd;z-index:251663360"/>
        </w:pict>
      </w:r>
      <w:r>
        <w:rPr>
          <w:noProof/>
          <w:lang w:eastAsia="ru-RU"/>
        </w:rPr>
        <w:pict>
          <v:shape id="_x0000_s1029" type="#_x0000_t5" style="position:absolute;margin-left:402.65pt;margin-top:526.15pt;width:25.2pt;height:20pt;rotation:90;z-index:251661312"/>
        </w:pict>
      </w:r>
      <w:r>
        <w:rPr>
          <w:noProof/>
          <w:lang w:eastAsia="ru-RU"/>
        </w:rPr>
        <w:pict>
          <v:shape id="_x0000_s1028" type="#_x0000_t5" style="position:absolute;margin-left:217.1pt;margin-top:470.55pt;width:25.2pt;height:20pt;rotation:180;z-index:251660288"/>
        </w:pict>
      </w:r>
      <w:r w:rsidR="00E26526">
        <w:rPr>
          <w:noProof/>
          <w:lang w:eastAsia="ru-RU"/>
        </w:rPr>
        <w:pict>
          <v:rect id="_x0000_s1027" style="position:absolute;margin-left:317.35pt;margin-top:657.8pt;width:216.45pt;height:117.65pt;flip:y;z-index:251659264">
            <v:textbox style="layout-flow:vertical;mso-layout-flow-alt:bottom-to-top;mso-next-textbox:#_x0000_s1027">
              <w:txbxContent>
                <w:p w:rsidR="00E26526" w:rsidRDefault="00E26526" w:rsidP="00E26526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E26526" w:rsidRPr="009376EF" w:rsidRDefault="00E26526" w:rsidP="0014407A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376EF">
                    <w:rPr>
                      <w:b/>
                      <w:sz w:val="24"/>
                      <w:szCs w:val="24"/>
                    </w:rPr>
                    <w:t>Условные</w:t>
                  </w:r>
                </w:p>
                <w:p w:rsidR="00E26526" w:rsidRPr="009376EF" w:rsidRDefault="00E26526" w:rsidP="0014407A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9376EF">
                    <w:rPr>
                      <w:b/>
                      <w:sz w:val="24"/>
                      <w:szCs w:val="24"/>
                    </w:rPr>
                    <w:t>обозначения:</w:t>
                  </w:r>
                </w:p>
                <w:p w:rsidR="00E26526" w:rsidRDefault="0014407A" w:rsidP="0014407A">
                  <w:pPr>
                    <w:spacing w:after="0" w:line="240" w:lineRule="auto"/>
                    <w:jc w:val="right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172720" cy="466090"/>
                        <wp:effectExtent l="19050" t="0" r="0" b="0"/>
                        <wp:docPr id="1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20" cy="466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407A" w:rsidRDefault="0014407A" w:rsidP="0014407A">
                  <w:pPr>
                    <w:spacing w:after="0" w:line="240" w:lineRule="auto"/>
                    <w:rPr>
                      <w:b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-</w:t>
                  </w:r>
                  <w:r w:rsidRPr="00303EE0">
                    <w:rPr>
                      <w:sz w:val="18"/>
                      <w:szCs w:val="18"/>
                    </w:rPr>
                    <w:t xml:space="preserve"> </w:t>
                  </w:r>
                  <w:r w:rsidRPr="009376EF">
                    <w:rPr>
                      <w:b/>
                      <w:sz w:val="18"/>
                      <w:szCs w:val="18"/>
                    </w:rPr>
                    <w:t>эксплуатиру</w:t>
                  </w:r>
                  <w:r w:rsidRPr="009376EF">
                    <w:rPr>
                      <w:b/>
                      <w:sz w:val="18"/>
                      <w:szCs w:val="18"/>
                    </w:rPr>
                    <w:t>е</w:t>
                  </w:r>
                  <w:r w:rsidRPr="009376EF">
                    <w:rPr>
                      <w:b/>
                      <w:sz w:val="18"/>
                      <w:szCs w:val="18"/>
                    </w:rPr>
                    <w:t>мые здания и сооружения</w:t>
                  </w:r>
                </w:p>
                <w:p w:rsidR="0014407A" w:rsidRPr="009376EF" w:rsidRDefault="0014407A" w:rsidP="0014407A">
                  <w:pPr>
                    <w:spacing w:after="0" w:line="240" w:lineRule="auto"/>
                    <w:jc w:val="right"/>
                    <w:rPr>
                      <w:b/>
                      <w:sz w:val="18"/>
                      <w:szCs w:val="18"/>
                    </w:rPr>
                  </w:pPr>
                  <w:r w:rsidRPr="0014407A">
                    <w:rPr>
                      <w:b/>
                      <w:sz w:val="18"/>
                      <w:szCs w:val="18"/>
                    </w:rPr>
                    <w:drawing>
                      <wp:inline distT="0" distB="0" distL="0" distR="0">
                        <wp:extent cx="172720" cy="466090"/>
                        <wp:effectExtent l="19050" t="0" r="0" b="0"/>
                        <wp:docPr id="126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720" cy="466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407A" w:rsidRDefault="00E26526" w:rsidP="0014407A">
                  <w:pPr>
                    <w:spacing w:after="0" w:line="240" w:lineRule="auto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- </w:t>
                  </w:r>
                  <w:r w:rsidRPr="009376EF">
                    <w:rPr>
                      <w:b/>
                      <w:sz w:val="18"/>
                      <w:szCs w:val="18"/>
                    </w:rPr>
                    <w:t>не эксплуатируемые зд</w:t>
                  </w:r>
                  <w:r w:rsidRPr="009376EF">
                    <w:rPr>
                      <w:b/>
                      <w:sz w:val="18"/>
                      <w:szCs w:val="18"/>
                    </w:rPr>
                    <w:t>а</w:t>
                  </w:r>
                  <w:r w:rsidRPr="009376EF">
                    <w:rPr>
                      <w:b/>
                      <w:sz w:val="18"/>
                      <w:szCs w:val="18"/>
                    </w:rPr>
                    <w:t>ния и сооруж</w:t>
                  </w:r>
                  <w:r w:rsidRPr="009376EF">
                    <w:rPr>
                      <w:b/>
                      <w:sz w:val="18"/>
                      <w:szCs w:val="18"/>
                    </w:rPr>
                    <w:t>е</w:t>
                  </w:r>
                  <w:r w:rsidRPr="009376EF">
                    <w:rPr>
                      <w:b/>
                      <w:sz w:val="18"/>
                      <w:szCs w:val="18"/>
                    </w:rPr>
                    <w:t>ния</w:t>
                  </w:r>
                  <w:r>
                    <w:rPr>
                      <w:sz w:val="18"/>
                      <w:szCs w:val="18"/>
                    </w:rPr>
                    <w:t xml:space="preserve">  </w:t>
                  </w:r>
                </w:p>
                <w:p w:rsidR="00E26526" w:rsidRPr="0014407A" w:rsidRDefault="0014407A" w:rsidP="0014407A">
                  <w:pPr>
                    <w:spacing w:after="0" w:line="240" w:lineRule="auto"/>
                    <w:jc w:val="right"/>
                    <w:rPr>
                      <w:i/>
                      <w:sz w:val="18"/>
                      <w:szCs w:val="18"/>
                    </w:rPr>
                  </w:pPr>
                  <w:r w:rsidRPr="0014407A">
                    <w:rPr>
                      <w:i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350520" cy="264795"/>
                        <wp:effectExtent l="19050" t="0" r="0" b="1905"/>
                        <wp:docPr id="127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50520" cy="264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6526" w:rsidRPr="0014407A">
                    <w:rPr>
                      <w:i/>
                      <w:sz w:val="18"/>
                      <w:szCs w:val="18"/>
                    </w:rPr>
                    <w:t xml:space="preserve">    </w:t>
                  </w:r>
                </w:p>
                <w:p w:rsidR="00E26526" w:rsidRDefault="00E26526" w:rsidP="0014407A">
                  <w:pPr>
                    <w:spacing w:after="0" w:line="240" w:lineRule="auto"/>
                    <w:jc w:val="right"/>
                    <w:rPr>
                      <w:b/>
                      <w:sz w:val="18"/>
                      <w:szCs w:val="18"/>
                    </w:rPr>
                  </w:pPr>
                  <w:r w:rsidRPr="009376EF">
                    <w:rPr>
                      <w:b/>
                      <w:sz w:val="18"/>
                      <w:szCs w:val="18"/>
                    </w:rPr>
                    <w:t>- планируемые ме</w:t>
                  </w:r>
                  <w:r w:rsidRPr="009376EF">
                    <w:rPr>
                      <w:b/>
                      <w:sz w:val="18"/>
                      <w:szCs w:val="18"/>
                    </w:rPr>
                    <w:t>с</w:t>
                  </w:r>
                  <w:r w:rsidRPr="009376EF">
                    <w:rPr>
                      <w:b/>
                      <w:sz w:val="18"/>
                      <w:szCs w:val="18"/>
                    </w:rPr>
                    <w:t>та</w:t>
                  </w:r>
                </w:p>
                <w:p w:rsidR="00E26526" w:rsidRDefault="00E26526" w:rsidP="0014407A">
                  <w:pPr>
                    <w:spacing w:after="0" w:line="240" w:lineRule="auto"/>
                    <w:jc w:val="both"/>
                    <w:rPr>
                      <w:b/>
                      <w:sz w:val="18"/>
                      <w:szCs w:val="18"/>
                    </w:rPr>
                  </w:pPr>
                  <w:r w:rsidRPr="009376EF">
                    <w:rPr>
                      <w:b/>
                      <w:sz w:val="18"/>
                      <w:szCs w:val="18"/>
                    </w:rPr>
                    <w:t xml:space="preserve">размещения </w:t>
                  </w:r>
                  <w:proofErr w:type="gramStart"/>
                  <w:r w:rsidRPr="009376EF">
                    <w:rPr>
                      <w:b/>
                      <w:sz w:val="18"/>
                      <w:szCs w:val="18"/>
                    </w:rPr>
                    <w:t>реклам</w:t>
                  </w:r>
                  <w:r>
                    <w:rPr>
                      <w:b/>
                      <w:sz w:val="18"/>
                      <w:szCs w:val="18"/>
                    </w:rPr>
                    <w:t>ных</w:t>
                  </w:r>
                  <w:proofErr w:type="gram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</w:p>
                <w:p w:rsidR="00E26526" w:rsidRPr="009376EF" w:rsidRDefault="00E26526" w:rsidP="0014407A">
                  <w:pPr>
                    <w:spacing w:after="0" w:line="240" w:lineRule="auto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конструкций</w:t>
                  </w:r>
                </w:p>
              </w:txbxContent>
            </v:textbox>
          </v:rect>
        </w:pict>
      </w:r>
      <w:r w:rsidR="00817ABB">
        <w:rPr>
          <w:noProof/>
          <w:lang w:eastAsia="ru-RU"/>
        </w:rPr>
        <w:drawing>
          <wp:inline distT="0" distB="0" distL="0" distR="0">
            <wp:extent cx="8028317" cy="110409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788" cy="1104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AA3" w:rsidSect="00E26526">
      <w:pgSz w:w="11906" w:h="16838"/>
      <w:pgMar w:top="284" w:right="284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6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F10373"/>
    <w:rsid w:val="0014407A"/>
    <w:rsid w:val="001A2AA3"/>
    <w:rsid w:val="003E2D42"/>
    <w:rsid w:val="00456387"/>
    <w:rsid w:val="007B6487"/>
    <w:rsid w:val="00817ABB"/>
    <w:rsid w:val="009A36CA"/>
    <w:rsid w:val="00AA2F7F"/>
    <w:rsid w:val="00D8537B"/>
    <w:rsid w:val="00E26526"/>
    <w:rsid w:val="00F10373"/>
    <w:rsid w:val="00F21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5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Ванеев</dc:creator>
  <cp:lastModifiedBy>Юрий Петрович Ванеев</cp:lastModifiedBy>
  <cp:revision>2</cp:revision>
  <cp:lastPrinted>2016-04-26T06:03:00Z</cp:lastPrinted>
  <dcterms:created xsi:type="dcterms:W3CDTF">2016-04-26T01:30:00Z</dcterms:created>
  <dcterms:modified xsi:type="dcterms:W3CDTF">2016-04-26T06:08:00Z</dcterms:modified>
</cp:coreProperties>
</file>