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E" w:rsidRDefault="00C0152E" w:rsidP="00C0152E">
      <w:pPr>
        <w:jc w:val="center"/>
        <w:rPr>
          <w:b/>
          <w:bCs/>
          <w:caps/>
          <w:sz w:val="28"/>
          <w:szCs w:val="28"/>
        </w:rPr>
      </w:pPr>
      <w:r w:rsidRPr="006452DD">
        <w:rPr>
          <w:b/>
          <w:bCs/>
          <w:caps/>
          <w:sz w:val="28"/>
          <w:szCs w:val="28"/>
        </w:rPr>
        <w:t>Магаданская область</w:t>
      </w:r>
    </w:p>
    <w:p w:rsidR="00C0152E" w:rsidRPr="006452DD" w:rsidRDefault="00C0152E" w:rsidP="00C0152E">
      <w:pPr>
        <w:jc w:val="center"/>
        <w:rPr>
          <w:caps/>
          <w:sz w:val="16"/>
          <w:szCs w:val="16"/>
        </w:rPr>
      </w:pPr>
    </w:p>
    <w:p w:rsidR="00C0152E" w:rsidRPr="00915077" w:rsidRDefault="00C0152E" w:rsidP="00C0152E">
      <w:pPr>
        <w:pStyle w:val="a5"/>
        <w:rPr>
          <w:szCs w:val="28"/>
        </w:rPr>
      </w:pPr>
      <w:r w:rsidRPr="00915077">
        <w:rPr>
          <w:szCs w:val="28"/>
        </w:rPr>
        <w:t>АДМИНИСТРАЦИЯ ОМСУКЧАНСКОГО ГОРОДСКОГО ОКРУГА</w:t>
      </w:r>
    </w:p>
    <w:p w:rsidR="00C0152E" w:rsidRPr="00915077" w:rsidRDefault="00C0152E" w:rsidP="00C0152E">
      <w:pPr>
        <w:pStyle w:val="a5"/>
        <w:rPr>
          <w:szCs w:val="28"/>
        </w:rPr>
      </w:pPr>
    </w:p>
    <w:p w:rsidR="00C0152E" w:rsidRPr="006452DD" w:rsidRDefault="00C0152E" w:rsidP="00C0152E">
      <w:pPr>
        <w:pStyle w:val="a5"/>
        <w:rPr>
          <w:sz w:val="32"/>
          <w:szCs w:val="32"/>
        </w:rPr>
      </w:pPr>
      <w:r>
        <w:rPr>
          <w:sz w:val="32"/>
          <w:szCs w:val="32"/>
        </w:rPr>
        <w:t>КОМИТЕТ ФИНАНСОВ</w:t>
      </w:r>
    </w:p>
    <w:p w:rsidR="00C0152E" w:rsidRPr="006452DD" w:rsidRDefault="00C0152E" w:rsidP="00C0152E">
      <w:pPr>
        <w:pStyle w:val="a5"/>
        <w:rPr>
          <w:sz w:val="16"/>
        </w:rPr>
      </w:pPr>
    </w:p>
    <w:p w:rsidR="00C0152E" w:rsidRPr="006452DD" w:rsidRDefault="00C0152E" w:rsidP="00C0152E">
      <w:pPr>
        <w:jc w:val="center"/>
        <w:rPr>
          <w:b/>
          <w:bCs/>
          <w:sz w:val="14"/>
          <w:szCs w:val="14"/>
        </w:rPr>
      </w:pPr>
    </w:p>
    <w:p w:rsidR="00C0152E" w:rsidRPr="006452DD" w:rsidRDefault="00C0152E" w:rsidP="00C0152E">
      <w:pPr>
        <w:rPr>
          <w:sz w:val="16"/>
          <w:szCs w:val="16"/>
        </w:rPr>
      </w:pPr>
    </w:p>
    <w:p w:rsidR="00C0152E" w:rsidRPr="006452DD" w:rsidRDefault="00C0152E" w:rsidP="00C015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ПРИКАЗ</w:t>
      </w:r>
    </w:p>
    <w:p w:rsidR="00C0152E" w:rsidRPr="006452DD" w:rsidRDefault="00C0152E" w:rsidP="00C0152E">
      <w:pPr>
        <w:jc w:val="center"/>
        <w:rPr>
          <w:sz w:val="28"/>
          <w:szCs w:val="28"/>
        </w:rPr>
      </w:pPr>
    </w:p>
    <w:p w:rsidR="00C0152E" w:rsidRPr="006452DD" w:rsidRDefault="00C0152E" w:rsidP="00C0152E">
      <w:pPr>
        <w:rPr>
          <w:sz w:val="16"/>
          <w:szCs w:val="16"/>
        </w:rPr>
      </w:pPr>
      <w:r w:rsidRPr="006452DD">
        <w:rPr>
          <w:sz w:val="20"/>
        </w:rPr>
        <w:t xml:space="preserve">  </w:t>
      </w:r>
    </w:p>
    <w:p w:rsidR="00C0152E" w:rsidRPr="006452DD" w:rsidRDefault="00C0152E" w:rsidP="00C0152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452DD">
        <w:rPr>
          <w:sz w:val="20"/>
        </w:rPr>
        <w:t xml:space="preserve">От </w:t>
      </w:r>
      <w:r w:rsidRPr="0064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E0B6E">
        <w:rPr>
          <w:sz w:val="28"/>
          <w:szCs w:val="28"/>
        </w:rPr>
        <w:t>05</w:t>
      </w:r>
      <w:r w:rsidR="006B5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E0B6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452D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E0B6E">
        <w:rPr>
          <w:sz w:val="28"/>
          <w:szCs w:val="28"/>
        </w:rPr>
        <w:t>9</w:t>
      </w:r>
      <w:r w:rsidRPr="006452DD">
        <w:rPr>
          <w:sz w:val="28"/>
          <w:szCs w:val="28"/>
        </w:rPr>
        <w:t xml:space="preserve"> г.</w:t>
      </w:r>
      <w:r w:rsidR="006B5277">
        <w:rPr>
          <w:sz w:val="20"/>
        </w:rPr>
        <w:t xml:space="preserve">  </w:t>
      </w:r>
      <w:r w:rsidRPr="006452DD">
        <w:rPr>
          <w:sz w:val="20"/>
        </w:rPr>
        <w:t xml:space="preserve"> №</w:t>
      </w:r>
      <w:r w:rsidRPr="006452DD">
        <w:rPr>
          <w:sz w:val="28"/>
          <w:szCs w:val="28"/>
        </w:rPr>
        <w:t xml:space="preserve">    </w:t>
      </w:r>
      <w:r w:rsidR="00EB07CE">
        <w:rPr>
          <w:sz w:val="28"/>
          <w:szCs w:val="28"/>
        </w:rPr>
        <w:t>1</w:t>
      </w:r>
      <w:r w:rsidR="00CE0B6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C0152E" w:rsidRPr="006452DD" w:rsidRDefault="00C0152E" w:rsidP="00C0152E">
      <w:pPr>
        <w:rPr>
          <w:sz w:val="6"/>
          <w:szCs w:val="6"/>
        </w:rPr>
      </w:pPr>
    </w:p>
    <w:p w:rsidR="00C0152E" w:rsidRPr="006452DD" w:rsidRDefault="00C0152E" w:rsidP="00C0152E">
      <w:pPr>
        <w:rPr>
          <w:sz w:val="6"/>
          <w:szCs w:val="6"/>
        </w:rPr>
      </w:pPr>
      <w:r w:rsidRPr="006452DD">
        <w:rPr>
          <w:sz w:val="20"/>
        </w:rPr>
        <w:t>пос. Омсукчан</w:t>
      </w:r>
    </w:p>
    <w:p w:rsidR="00C0152E" w:rsidRPr="006452DD" w:rsidRDefault="00C0152E" w:rsidP="00C0152E">
      <w:pPr>
        <w:rPr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Об установлении перечня и кодов </w:t>
      </w: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</w:p>
    <w:p w:rsidR="00E90431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2326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0152E" w:rsidRPr="002326A9" w:rsidRDefault="00C0152E" w:rsidP="002326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E0B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0431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431" w:rsidRPr="002326A9" w:rsidRDefault="00E90431" w:rsidP="002326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326A9">
          <w:rPr>
            <w:rFonts w:ascii="Times New Roman" w:hAnsi="Times New Roman" w:cs="Times New Roman"/>
            <w:sz w:val="28"/>
            <w:szCs w:val="28"/>
          </w:rPr>
          <w:t>пунктом 4 статьи 21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соблюдения единства в применении </w:t>
      </w:r>
      <w:hyperlink r:id="rId8" w:history="1">
        <w:r w:rsidRPr="002326A9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proofErr w:type="spellStart"/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326A9" w:rsidRPr="002326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326A9">
        <w:rPr>
          <w:rFonts w:ascii="Times New Roman" w:hAnsi="Times New Roman" w:cs="Times New Roman"/>
          <w:sz w:val="28"/>
          <w:szCs w:val="28"/>
        </w:rPr>
        <w:t>:</w:t>
      </w:r>
    </w:p>
    <w:p w:rsidR="00E90431" w:rsidRPr="002326A9" w:rsidRDefault="00E90431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Установить перечень и коды целевых статей расходов бюджета </w:t>
      </w:r>
      <w:proofErr w:type="spellStart"/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326A9" w:rsidRPr="002326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C0152E">
        <w:rPr>
          <w:rFonts w:ascii="Times New Roman" w:hAnsi="Times New Roman" w:cs="Times New Roman"/>
          <w:sz w:val="28"/>
          <w:szCs w:val="28"/>
        </w:rPr>
        <w:t>на 20</w:t>
      </w:r>
      <w:r w:rsidR="00CE0B6E">
        <w:rPr>
          <w:rFonts w:ascii="Times New Roman" w:hAnsi="Times New Roman" w:cs="Times New Roman"/>
          <w:sz w:val="28"/>
          <w:szCs w:val="28"/>
        </w:rPr>
        <w:t>20</w:t>
      </w:r>
      <w:r w:rsidR="00C0152E">
        <w:rPr>
          <w:rFonts w:ascii="Times New Roman" w:hAnsi="Times New Roman" w:cs="Times New Roman"/>
          <w:sz w:val="28"/>
          <w:szCs w:val="28"/>
        </w:rPr>
        <w:t xml:space="preserve"> год </w:t>
      </w:r>
      <w:r w:rsidR="00F5373E">
        <w:rPr>
          <w:rFonts w:ascii="Times New Roman" w:hAnsi="Times New Roman" w:cs="Times New Roman"/>
          <w:sz w:val="28"/>
          <w:szCs w:val="28"/>
        </w:rPr>
        <w:t xml:space="preserve">и на плановый период 2021-2022 годов </w:t>
      </w:r>
      <w:r w:rsidRPr="002326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2326A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326A9" w:rsidRPr="002326A9">
        <w:rPr>
          <w:rFonts w:ascii="Times New Roman" w:hAnsi="Times New Roman" w:cs="Times New Roman"/>
          <w:sz w:val="28"/>
          <w:szCs w:val="28"/>
        </w:rPr>
        <w:t>приказу</w:t>
      </w:r>
      <w:r w:rsidRPr="002326A9">
        <w:rPr>
          <w:rFonts w:ascii="Times New Roman" w:hAnsi="Times New Roman" w:cs="Times New Roman"/>
          <w:sz w:val="28"/>
          <w:szCs w:val="28"/>
        </w:rPr>
        <w:t>.</w:t>
      </w:r>
    </w:p>
    <w:p w:rsidR="002326A9" w:rsidRPr="002326A9" w:rsidRDefault="002326A9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49E5" w:rsidRDefault="002326A9" w:rsidP="00C015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A9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26A9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49E5" w:rsidRPr="00A749E5" w:rsidRDefault="00A749E5" w:rsidP="00A74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49E5" w:rsidRDefault="00A749E5"/>
    <w:p w:rsidR="00A749E5" w:rsidRDefault="00A749E5"/>
    <w:p w:rsidR="00A749E5" w:rsidRDefault="00A749E5"/>
    <w:p w:rsidR="00E006C9" w:rsidRDefault="00E006C9"/>
    <w:p w:rsidR="00E006C9" w:rsidRDefault="00E006C9"/>
    <w:p w:rsidR="00E006C9" w:rsidRDefault="00E006C9"/>
    <w:p w:rsidR="00E006C9" w:rsidRDefault="00E006C9"/>
    <w:p w:rsidR="00662203" w:rsidRDefault="00662203"/>
    <w:p w:rsidR="00662203" w:rsidRDefault="00662203"/>
    <w:p w:rsidR="00A442BC" w:rsidRDefault="00A442BC" w:rsidP="00A442BC">
      <w:pPr>
        <w:jc w:val="right"/>
      </w:pPr>
      <w:r>
        <w:lastRenderedPageBreak/>
        <w:tab/>
      </w:r>
      <w:r>
        <w:tab/>
      </w:r>
      <w:r>
        <w:tab/>
      </w:r>
      <w:r>
        <w:tab/>
        <w:t xml:space="preserve">Приложение </w:t>
      </w:r>
    </w:p>
    <w:p w:rsidR="00A442BC" w:rsidRDefault="00A442BC" w:rsidP="00A442BC">
      <w:pPr>
        <w:jc w:val="right"/>
      </w:pPr>
      <w:r>
        <w:tab/>
      </w:r>
      <w:r>
        <w:tab/>
      </w:r>
      <w:r>
        <w:tab/>
      </w:r>
      <w:r>
        <w:tab/>
        <w:t>к приказу Комитета финансов</w:t>
      </w:r>
    </w:p>
    <w:p w:rsidR="00A442BC" w:rsidRDefault="00A442BC" w:rsidP="00A442BC">
      <w:pPr>
        <w:jc w:val="right"/>
      </w:pPr>
      <w:r>
        <w:tab/>
      </w:r>
      <w:r>
        <w:tab/>
      </w:r>
      <w:r>
        <w:tab/>
      </w:r>
      <w:r>
        <w:tab/>
        <w:t xml:space="preserve">администрации </w:t>
      </w:r>
      <w:proofErr w:type="spellStart"/>
      <w:r>
        <w:t>Омсукчанского</w:t>
      </w:r>
      <w:proofErr w:type="spellEnd"/>
      <w:r>
        <w:t xml:space="preserve"> </w:t>
      </w:r>
    </w:p>
    <w:p w:rsidR="00A442BC" w:rsidRDefault="00A442BC" w:rsidP="00A442BC">
      <w:pPr>
        <w:jc w:val="right"/>
      </w:pPr>
      <w:r>
        <w:tab/>
      </w:r>
      <w:r>
        <w:tab/>
      </w:r>
      <w:r>
        <w:tab/>
      </w:r>
      <w:r>
        <w:tab/>
        <w:t>городского округа</w:t>
      </w:r>
    </w:p>
    <w:p w:rsidR="00A442BC" w:rsidRDefault="00A442BC" w:rsidP="00A442BC">
      <w:pPr>
        <w:jc w:val="right"/>
      </w:pPr>
      <w:r>
        <w:tab/>
      </w:r>
      <w:r>
        <w:tab/>
      </w:r>
      <w:r>
        <w:tab/>
      </w:r>
      <w:r>
        <w:tab/>
        <w:t>от 05.11.2019 года    № 15</w:t>
      </w:r>
    </w:p>
    <w:p w:rsidR="00A442BC" w:rsidRDefault="00A442BC" w:rsidP="00A442BC">
      <w:r>
        <w:tab/>
      </w:r>
      <w:r>
        <w:tab/>
      </w:r>
      <w:r>
        <w:tab/>
      </w:r>
      <w:r>
        <w:tab/>
      </w:r>
    </w:p>
    <w:p w:rsidR="00A442BC" w:rsidRPr="00A442BC" w:rsidRDefault="00A442BC" w:rsidP="00A442BC">
      <w:pPr>
        <w:jc w:val="center"/>
        <w:rPr>
          <w:b/>
        </w:rPr>
      </w:pPr>
      <w:r w:rsidRPr="00A442BC">
        <w:rPr>
          <w:b/>
        </w:rPr>
        <w:t xml:space="preserve">Перечень и коды целевых статей расходов бюджета </w:t>
      </w:r>
      <w:proofErr w:type="spellStart"/>
      <w:r w:rsidRPr="00A442BC">
        <w:rPr>
          <w:b/>
        </w:rPr>
        <w:t>Омсукчанского</w:t>
      </w:r>
      <w:proofErr w:type="spellEnd"/>
      <w:r w:rsidRPr="00A442BC">
        <w:rPr>
          <w:b/>
        </w:rPr>
        <w:t xml:space="preserve"> городского округа на 2020 год и на плановый период 2021-2022 годов</w:t>
      </w:r>
    </w:p>
    <w:p w:rsidR="00A442BC" w:rsidRDefault="00A442BC"/>
    <w:p w:rsidR="00662203" w:rsidRDefault="00662203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1082"/>
        <w:gridCol w:w="992"/>
        <w:gridCol w:w="993"/>
        <w:gridCol w:w="1744"/>
      </w:tblGrid>
      <w:tr w:rsidR="00662203" w:rsidRPr="00662203" w:rsidTr="00662203">
        <w:trPr>
          <w:trHeight w:val="300"/>
        </w:trPr>
        <w:tc>
          <w:tcPr>
            <w:tcW w:w="5405" w:type="dxa"/>
            <w:vMerge w:val="restart"/>
            <w:hideMark/>
          </w:tcPr>
          <w:p w:rsidR="00662203" w:rsidRPr="00662203" w:rsidRDefault="00662203" w:rsidP="00662203">
            <w:r w:rsidRPr="00662203">
              <w:t>Наименование муниципальной программы</w:t>
            </w:r>
            <w:proofErr w:type="gramStart"/>
            <w:r w:rsidRPr="00662203">
              <w:t xml:space="preserve"> ,</w:t>
            </w:r>
            <w:proofErr w:type="gramEnd"/>
            <w:r w:rsidRPr="00662203">
              <w:t xml:space="preserve"> подпрограммы, непрограммного направления</w:t>
            </w:r>
          </w:p>
        </w:tc>
        <w:tc>
          <w:tcPr>
            <w:tcW w:w="4811" w:type="dxa"/>
            <w:gridSpan w:val="4"/>
            <w:hideMark/>
          </w:tcPr>
          <w:p w:rsidR="00662203" w:rsidRPr="00662203" w:rsidRDefault="00662203" w:rsidP="00662203">
            <w:r w:rsidRPr="00662203">
              <w:t>Код целевой статьи</w:t>
            </w:r>
          </w:p>
        </w:tc>
      </w:tr>
      <w:tr w:rsidR="00662203" w:rsidRPr="00662203" w:rsidTr="00662203">
        <w:trPr>
          <w:trHeight w:val="600"/>
        </w:trPr>
        <w:tc>
          <w:tcPr>
            <w:tcW w:w="5405" w:type="dxa"/>
            <w:vMerge/>
            <w:hideMark/>
          </w:tcPr>
          <w:p w:rsidR="00662203" w:rsidRPr="00662203" w:rsidRDefault="00662203"/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1-2 разряд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 разряд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4-5 разряд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6-10 разряд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01</w:t>
            </w:r>
          </w:p>
        </w:tc>
        <w:tc>
          <w:tcPr>
            <w:tcW w:w="1744" w:type="dxa"/>
            <w:noWrap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noWrap/>
            <w:hideMark/>
          </w:tcPr>
          <w:p w:rsidR="00662203" w:rsidRPr="00662203" w:rsidRDefault="00662203" w:rsidP="00662203">
            <w:r w:rsidRPr="00662203">
              <w:t>01010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 xml:space="preserve">01 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noWrap/>
            <w:hideMark/>
          </w:tcPr>
          <w:p w:rsidR="00662203" w:rsidRPr="00662203" w:rsidRDefault="00662203" w:rsidP="00662203">
            <w:r w:rsidRPr="00662203">
              <w:t>01790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Местная администрация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1744" w:type="dxa"/>
            <w:noWrap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Расходы на обеспечение деятельности муниципальных служащих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noWrap/>
            <w:hideMark/>
          </w:tcPr>
          <w:p w:rsidR="00662203" w:rsidRPr="00662203" w:rsidRDefault="00662203" w:rsidP="00662203">
            <w:r w:rsidRPr="00662203">
              <w:t>01030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расходы на обеспечение деятельности  прочих работников органов местного самоуправления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noWrap/>
            <w:hideMark/>
          </w:tcPr>
          <w:p w:rsidR="00662203" w:rsidRPr="00662203" w:rsidRDefault="00662203" w:rsidP="00662203">
            <w:r w:rsidRPr="00662203">
              <w:t>01050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noWrap/>
            <w:hideMark/>
          </w:tcPr>
          <w:p w:rsidR="00662203" w:rsidRPr="00662203" w:rsidRDefault="00662203" w:rsidP="00662203">
            <w:r w:rsidRPr="00662203">
              <w:t>01790</w:t>
            </w:r>
          </w:p>
        </w:tc>
      </w:tr>
      <w:tr w:rsidR="00662203" w:rsidRPr="00662203" w:rsidTr="00662203">
        <w:trPr>
          <w:trHeight w:val="64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58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51200</w:t>
            </w:r>
          </w:p>
        </w:tc>
      </w:tr>
      <w:tr w:rsidR="00662203" w:rsidRPr="00662203" w:rsidTr="00662203">
        <w:trPr>
          <w:trHeight w:val="58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государственных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59300</w:t>
            </w:r>
          </w:p>
        </w:tc>
      </w:tr>
      <w:tr w:rsidR="00662203" w:rsidRPr="00662203" w:rsidTr="00662203">
        <w:trPr>
          <w:trHeight w:val="58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государственных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74020</w:t>
            </w:r>
          </w:p>
        </w:tc>
      </w:tr>
      <w:tr w:rsidR="00662203" w:rsidRPr="00662203" w:rsidTr="00662203">
        <w:trPr>
          <w:trHeight w:val="58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74030</w:t>
            </w:r>
          </w:p>
        </w:tc>
      </w:tr>
      <w:tr w:rsidR="00662203" w:rsidRPr="00662203" w:rsidTr="00662203">
        <w:trPr>
          <w:trHeight w:val="112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государственных полномочий по предоставлению жилищных субсидий гражданам, выезжающим из районов Крайнего Севера и приравненных к ним местностей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74040</w:t>
            </w:r>
          </w:p>
        </w:tc>
      </w:tr>
      <w:tr w:rsidR="00662203" w:rsidRPr="00662203" w:rsidTr="00662203">
        <w:trPr>
          <w:trHeight w:val="58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 xml:space="preserve">Осуществление государственных полномочий по организации и осуществлению деятельности органов опеки и попечительства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74090</w:t>
            </w:r>
          </w:p>
        </w:tc>
      </w:tr>
      <w:tr w:rsidR="00662203" w:rsidRPr="00662203" w:rsidTr="00662203">
        <w:trPr>
          <w:trHeight w:val="43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Прочие непрограммные мероприятия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4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Содержание казенных учреждений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58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01790</w:t>
            </w:r>
          </w:p>
        </w:tc>
      </w:tr>
      <w:tr w:rsidR="00662203" w:rsidRPr="00662203" w:rsidTr="00662203">
        <w:trPr>
          <w:trHeight w:val="40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Обеспечение деятельности казенных учреждений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40000</w:t>
            </w:r>
          </w:p>
        </w:tc>
      </w:tr>
      <w:tr w:rsidR="00662203" w:rsidRPr="00662203" w:rsidTr="00662203">
        <w:trPr>
          <w:trHeight w:val="70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Иные непрограммные мероприятия в рамках непрограммной деятельности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01060</w:t>
            </w:r>
          </w:p>
        </w:tc>
      </w:tr>
      <w:tr w:rsidR="00662203" w:rsidRPr="00662203" w:rsidTr="00662203">
        <w:trPr>
          <w:trHeight w:val="42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Выполнение других обязательств государства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01070</w:t>
            </w:r>
          </w:p>
        </w:tc>
      </w:tr>
      <w:tr w:rsidR="00662203" w:rsidRPr="00662203" w:rsidTr="00662203">
        <w:trPr>
          <w:trHeight w:val="6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01080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гражданской обороне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01090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в области автомобильного транспорта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01100</w:t>
            </w:r>
          </w:p>
        </w:tc>
      </w:tr>
      <w:tr w:rsidR="00662203" w:rsidRPr="00662203" w:rsidTr="00662203">
        <w:trPr>
          <w:trHeight w:val="3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Содержание мест захоронения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01110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roofErr w:type="spellStart"/>
            <w:r w:rsidRPr="00662203">
              <w:t>Дплаты</w:t>
            </w:r>
            <w:proofErr w:type="spellEnd"/>
            <w:r w:rsidRPr="00662203">
              <w:t xml:space="preserve"> к пенсиям муниципальных служащих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01120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Прочие мероприятия по социальной политике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Организация ритуальных услуг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профилактике безопасности дорожного движения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01160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roofErr w:type="spellStart"/>
            <w:r w:rsidRPr="00662203">
              <w:t>Меропрития</w:t>
            </w:r>
            <w:proofErr w:type="spellEnd"/>
            <w:r w:rsidRPr="00662203">
              <w:t xml:space="preserve"> по профилактике правонарушений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01170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противодействию коррупции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01180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Прочие мероприятия по образованию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мобилизационной подготовке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в области жилищного хозяйства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пожарной безопасности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01250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Прочие мероприятия в области жилищно-</w:t>
            </w:r>
            <w:proofErr w:type="spellStart"/>
            <w:r w:rsidRPr="00662203">
              <w:t>комунального</w:t>
            </w:r>
            <w:proofErr w:type="spellEnd"/>
            <w:r w:rsidRPr="00662203">
              <w:t xml:space="preserve"> хозяйства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01260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в области коммунального хозяйства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01270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Прочие мероприятия в области благоустройства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01280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Прочие мероприятия в области  культуры и искусства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в области дорожного движения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01300</w:t>
            </w:r>
          </w:p>
        </w:tc>
      </w:tr>
      <w:tr w:rsidR="00662203" w:rsidRPr="00662203" w:rsidTr="00662203">
        <w:trPr>
          <w:trHeight w:val="402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Расходы на проведение муниципальных выборов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01310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Прочие расходы в области национальной обороны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01320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Взносы на капитальный ремонт муниципального </w:t>
            </w:r>
            <w:r w:rsidRPr="00662203">
              <w:lastRenderedPageBreak/>
              <w:t>жилищного фонда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lastRenderedPageBreak/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Расходы по содержанию пустующего жилья, производственных помещений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Расходы на исполнение судебных актов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01350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Прочие мероприятия в области национальной экономики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01360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Приобретение жилья на вторичном рынке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01380</w:t>
            </w:r>
          </w:p>
        </w:tc>
      </w:tr>
      <w:tr w:rsidR="00662203" w:rsidRPr="00662203" w:rsidTr="00662203">
        <w:trPr>
          <w:trHeight w:val="69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Формирование и увеличение уставного фонда муниципальных унитарных предприятий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01750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Содержание и обслуживание казны муниципального образования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01760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Содержание муниципального архива в рамках непрограммной деятельности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Расходы на обеспечение деятельности муниципального архива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01790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Содержание Единой дежурной диспетчерской службы  в рамках непрограммной деятельности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Расходы на обеспечение деятельности  Единой дежурной диспетчерской службы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01790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Содержание  централизованной бухгалтерии в рамках непрограммной деятельности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Расходы на обеспечение деятельности  обслуживающего персонала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01370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01790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Непрограммные мероприятия за счет средств внебюджетного фонда социально-экономического развития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06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Мероприятия по модернизации и реконструкции объектов инженерной и коммунальной инфраструктуры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06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01670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Модернизация квартальной котельной в </w:t>
            </w:r>
            <w:proofErr w:type="spellStart"/>
            <w:r w:rsidRPr="00662203">
              <w:t>пос</w:t>
            </w:r>
            <w:proofErr w:type="gramStart"/>
            <w:r w:rsidRPr="00662203">
              <w:t>.О</w:t>
            </w:r>
            <w:proofErr w:type="gramEnd"/>
            <w:r w:rsidRPr="00662203">
              <w:t>мсукчан</w:t>
            </w:r>
            <w:proofErr w:type="spellEnd"/>
            <w:r w:rsidRPr="00662203">
              <w:t xml:space="preserve">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06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01680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Реконструкция инженерных сетей в </w:t>
            </w:r>
            <w:proofErr w:type="spellStart"/>
            <w:r w:rsidRPr="00662203">
              <w:t>пос</w:t>
            </w:r>
            <w:proofErr w:type="gramStart"/>
            <w:r w:rsidRPr="00662203">
              <w:t>.Д</w:t>
            </w:r>
            <w:proofErr w:type="gramEnd"/>
            <w:r w:rsidRPr="00662203">
              <w:t>укат</w:t>
            </w:r>
            <w:proofErr w:type="spellEnd"/>
            <w:r w:rsidRPr="00662203">
              <w:t xml:space="preserve"> и технологическое присоединение к сетям строящейся угольной котельной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06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roofErr w:type="spellStart"/>
            <w:r w:rsidRPr="00662203">
              <w:t>Рконструкция</w:t>
            </w:r>
            <w:proofErr w:type="spellEnd"/>
            <w:r w:rsidRPr="00662203">
              <w:t xml:space="preserve"> гаража для техники угольной котельной </w:t>
            </w:r>
            <w:proofErr w:type="spellStart"/>
            <w:r w:rsidRPr="00662203">
              <w:t>п</w:t>
            </w:r>
            <w:proofErr w:type="gramStart"/>
            <w:r w:rsidRPr="00662203">
              <w:t>.Д</w:t>
            </w:r>
            <w:proofErr w:type="gramEnd"/>
            <w:r w:rsidRPr="00662203">
              <w:t>укат</w:t>
            </w:r>
            <w:proofErr w:type="spellEnd"/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06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01780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lastRenderedPageBreak/>
              <w:t xml:space="preserve">МП "Развитие транспортной инфраструктуры 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на 2018-2020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42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"Мероприятия по безопасности дорожного движения"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в области дорожного движения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"Содержание и ремонт автомобильных дорог общего пользования"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Содержание автомобильных дорог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Ремонт автомобильных дорог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Ремонт мостов и искусственных сооружений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01550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"Проведение социальной политики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 на 2015-2020 </w:t>
            </w:r>
            <w:proofErr w:type="spellStart"/>
            <w:r w:rsidRPr="00662203">
              <w:rPr>
                <w:b/>
                <w:bCs/>
              </w:rPr>
              <w:t>г.г</w:t>
            </w:r>
            <w:proofErr w:type="spell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"Молодежь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"Содействие профессиональной ориентации, трудоустройству и временной занятости молодежи"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Организация трудоустройства несовершеннолетних граждан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Проведение творческих профессиональных конкурсов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01820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"Гражданское становление, патриотическое воспитание, пропаганда здорового образа жизни среди молодежи,  поддержка талантливой молодежи"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в области молодежной политики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01830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"Поддержка молодых специалистов  учреждений </w:t>
            </w:r>
            <w:proofErr w:type="spellStart"/>
            <w:r w:rsidRPr="00662203">
              <w:t>социальногй</w:t>
            </w:r>
            <w:proofErr w:type="spellEnd"/>
            <w:r w:rsidRPr="00662203">
              <w:t xml:space="preserve"> сферы"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Единовременные денежные выплаты молодым специалистам учреждений культуры, спорта, здравоохранения, образования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 "Обеспечение жильем молодых семей"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жильем молодых семей"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Реализация мероприятий по обеспечению жильем молодых семей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L4970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 "Улучшение демографической ситуации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"Повышение рождаемости в </w:t>
            </w:r>
            <w:proofErr w:type="spellStart"/>
            <w:r w:rsidRPr="00662203">
              <w:t>Омсукчанском</w:t>
            </w:r>
            <w:proofErr w:type="spellEnd"/>
            <w:r w:rsidRPr="00662203">
              <w:t xml:space="preserve"> городском округе"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Поддержка семьи новорожденного ребенка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01850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 "Забота о старшем поколении"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"Поддержка ветеранов труда </w:t>
            </w:r>
            <w:proofErr w:type="spellStart"/>
            <w:r w:rsidRPr="00662203">
              <w:t>Омсукчанского</w:t>
            </w:r>
            <w:proofErr w:type="spellEnd"/>
            <w:r w:rsidRPr="00662203">
              <w:t xml:space="preserve"> района"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 xml:space="preserve">Ежемесячная выплата неработающим пенсионерам старше 65 лет, имеющим звание «Ветеран труда </w:t>
            </w:r>
            <w:proofErr w:type="spellStart"/>
            <w:r w:rsidRPr="00662203">
              <w:t>Омсукчанского</w:t>
            </w:r>
            <w:proofErr w:type="spellEnd"/>
            <w:r w:rsidRPr="00662203">
              <w:t xml:space="preserve"> района»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01860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"Поддержка граждан старшего поколения"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Мероприятия </w:t>
            </w:r>
            <w:proofErr w:type="gramStart"/>
            <w:r w:rsidRPr="00662203">
              <w:t>по</w:t>
            </w:r>
            <w:proofErr w:type="gramEnd"/>
            <w:r w:rsidRPr="00662203">
              <w:t xml:space="preserve"> </w:t>
            </w:r>
            <w:proofErr w:type="gramStart"/>
            <w:r w:rsidRPr="00662203">
              <w:t>поддержка</w:t>
            </w:r>
            <w:proofErr w:type="gramEnd"/>
            <w:r w:rsidRPr="00662203">
              <w:t xml:space="preserve"> граждан старшего поколения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01870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Подпрограмма  "Оказание адресной социальной помощи отдельным категориям граждан"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 "Поддержка отдельных категорий граждан </w:t>
            </w:r>
            <w:proofErr w:type="spellStart"/>
            <w:r w:rsidRPr="00662203">
              <w:t>Омсукчанского</w:t>
            </w:r>
            <w:proofErr w:type="spellEnd"/>
            <w:r w:rsidRPr="00662203">
              <w:t xml:space="preserve"> городского округа"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5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Предоставление материальной помощи отдельным категориям граждан, оказавшимся в трудной жизненной ситуации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5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01880</w:t>
            </w:r>
          </w:p>
        </w:tc>
      </w:tr>
      <w:tr w:rsidR="00662203" w:rsidRPr="00662203" w:rsidTr="00662203">
        <w:trPr>
          <w:trHeight w:val="78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 "Организация мероприятий, направленных на поддержку семьи, материнства и детства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"Поддержка семьи, материнства и детства"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6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поддержке семьи, материнства и детства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6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01890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 "Комплексные меры по поддержке малочисленных народов Севера, проживающих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"Улучшение </w:t>
            </w:r>
            <w:proofErr w:type="gramStart"/>
            <w:r w:rsidRPr="00662203">
              <w:t>условий проживания семей коренных малочисленных народов Севера</w:t>
            </w:r>
            <w:proofErr w:type="gramEnd"/>
            <w:r w:rsidRPr="00662203">
              <w:t>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S3310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73310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"Улучшение материально-технической базы родовых общин"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Улучшение материально-технической базы родовых общин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S3290</w:t>
            </w:r>
          </w:p>
        </w:tc>
      </w:tr>
      <w:tr w:rsidR="00662203" w:rsidRPr="00662203" w:rsidTr="00662203">
        <w:trPr>
          <w:trHeight w:val="157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Укрепление материально-технической базы муниципальных предприятий, муниципальных сельскохозяйственных </w:t>
            </w:r>
            <w:proofErr w:type="spellStart"/>
            <w:r w:rsidRPr="00662203">
              <w:t>предприятий</w:t>
            </w:r>
            <w:proofErr w:type="gramStart"/>
            <w:r w:rsidRPr="00662203">
              <w:t>,к</w:t>
            </w:r>
            <w:proofErr w:type="gramEnd"/>
            <w:r w:rsidRPr="00662203">
              <w:t>рестьянских</w:t>
            </w:r>
            <w:proofErr w:type="spellEnd"/>
            <w:r w:rsidRPr="00662203">
              <w:t xml:space="preserve"> (фермерских)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73290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"Поддержка этнических </w:t>
            </w:r>
            <w:r w:rsidRPr="00662203">
              <w:lastRenderedPageBreak/>
              <w:t>языков"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lastRenderedPageBreak/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Укрепление материально-технической базы кружков по изучению и укреплению этнических языков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S3470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Поддержка преподавания этнических языков (</w:t>
            </w:r>
            <w:proofErr w:type="gramStart"/>
            <w:r w:rsidRPr="00662203">
              <w:t>корякский</w:t>
            </w:r>
            <w:proofErr w:type="gramEnd"/>
            <w:r w:rsidRPr="00662203">
              <w:t xml:space="preserve">, эвенский, юкагирский и якутский)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7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73470</w:t>
            </w:r>
          </w:p>
        </w:tc>
      </w:tr>
      <w:tr w:rsidR="00662203" w:rsidRPr="00662203" w:rsidTr="00662203">
        <w:trPr>
          <w:trHeight w:val="126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"Содействие развитию институтов гражданского общества, укреплению единства российской нации и гармонизации межнациональных отношений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на 2016-2020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8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"Укрепление гражданского единства, гармонизация межнациональных отношений, профилактика экстремизма"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8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Мероприятия, направленные на гармонизацию </w:t>
            </w:r>
            <w:proofErr w:type="gramStart"/>
            <w:r w:rsidRPr="00662203">
              <w:t>межнациональных</w:t>
            </w:r>
            <w:proofErr w:type="gramEnd"/>
            <w:r w:rsidRPr="00662203">
              <w:t xml:space="preserve"> </w:t>
            </w:r>
            <w:proofErr w:type="spellStart"/>
            <w:r w:rsidRPr="00662203">
              <w:t>отнолшений</w:t>
            </w:r>
            <w:proofErr w:type="spellEnd"/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8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S3240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Укрепление гражданского единства, гармонизация межнациональных отношений, профилактика экстремизма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8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73240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"Развитие системы образования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 на 2015-2020 </w:t>
            </w:r>
            <w:proofErr w:type="spellStart"/>
            <w:r w:rsidRPr="00662203">
              <w:rPr>
                <w:b/>
                <w:bCs/>
              </w:rPr>
              <w:t>г.г</w:t>
            </w:r>
            <w:proofErr w:type="spell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"Управление развитием отрасли образования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Субсидии муниципальным учреждениям дошкольного образования на выполнение муниципального задания (МБДОУ "Детский сад </w:t>
            </w:r>
            <w:proofErr w:type="spellStart"/>
            <w:r w:rsidRPr="00662203">
              <w:t>п</w:t>
            </w:r>
            <w:proofErr w:type="gramStart"/>
            <w:r w:rsidRPr="00662203">
              <w:t>.О</w:t>
            </w:r>
            <w:proofErr w:type="gramEnd"/>
            <w:r w:rsidRPr="00662203">
              <w:t>мсукчан</w:t>
            </w:r>
            <w:proofErr w:type="spellEnd"/>
            <w:r w:rsidRPr="00662203">
              <w:t>")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11010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Субсидии муниципальным учреждениям дошкольного образования на выполнение муниципального задания "МБДОУ "Детский сад </w:t>
            </w:r>
            <w:proofErr w:type="spellStart"/>
            <w:r w:rsidRPr="00662203">
              <w:t>п</w:t>
            </w:r>
            <w:proofErr w:type="gramStart"/>
            <w:r w:rsidRPr="00662203">
              <w:t>.Д</w:t>
            </w:r>
            <w:proofErr w:type="gramEnd"/>
            <w:r w:rsidRPr="00662203">
              <w:t>укат</w:t>
            </w:r>
            <w:proofErr w:type="spellEnd"/>
            <w:r w:rsidRPr="00662203">
              <w:t>")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11020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Субсидии муниципальным учреждениям общего образования на выполнение муниципального задания (МБОУ "СОШ </w:t>
            </w:r>
            <w:proofErr w:type="spellStart"/>
            <w:r w:rsidRPr="00662203">
              <w:t>п</w:t>
            </w:r>
            <w:proofErr w:type="gramStart"/>
            <w:r w:rsidRPr="00662203">
              <w:t>.О</w:t>
            </w:r>
            <w:proofErr w:type="gramEnd"/>
            <w:r w:rsidRPr="00662203">
              <w:t>мсукчан</w:t>
            </w:r>
            <w:proofErr w:type="spellEnd"/>
            <w:r w:rsidRPr="00662203">
              <w:t>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12010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Субсидии муниципальным учреждениям общего образования на выполнение муниципального задания (МБОУ "СОШ </w:t>
            </w:r>
            <w:proofErr w:type="spellStart"/>
            <w:r w:rsidRPr="00662203">
              <w:t>п</w:t>
            </w:r>
            <w:proofErr w:type="gramStart"/>
            <w:r w:rsidRPr="00662203">
              <w:t>.Д</w:t>
            </w:r>
            <w:proofErr w:type="gramEnd"/>
            <w:r w:rsidRPr="00662203">
              <w:t>укат</w:t>
            </w:r>
            <w:proofErr w:type="spellEnd"/>
            <w:r w:rsidRPr="00662203">
              <w:t>")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12020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Субсидии муниципальным учреждениям общего образования на выполнение муниципального задания (МБОУ "ООШ </w:t>
            </w:r>
            <w:proofErr w:type="spellStart"/>
            <w:r w:rsidRPr="00662203">
              <w:t>п</w:t>
            </w:r>
            <w:proofErr w:type="gramStart"/>
            <w:r w:rsidRPr="00662203">
              <w:t>.О</w:t>
            </w:r>
            <w:proofErr w:type="gramEnd"/>
            <w:r w:rsidRPr="00662203">
              <w:t>мсукчан</w:t>
            </w:r>
            <w:proofErr w:type="spellEnd"/>
            <w:r w:rsidRPr="00662203">
              <w:t>")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12030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Субсидии муниципальным учреждениям дополнительного образования на выполнение </w:t>
            </w:r>
            <w:r w:rsidRPr="00662203">
              <w:lastRenderedPageBreak/>
              <w:t>муниципального задания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lastRenderedPageBreak/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13000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 государственных полномочий по предоставлению дополнительных мер социальной поддержки работникам муниципальных образовательных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74060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  государственных полномочий по предоставлению дополнительных мер социальной поддержки педагогическим работникам муниципальных образовательных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74070</w:t>
            </w:r>
          </w:p>
        </w:tc>
      </w:tr>
      <w:tr w:rsidR="00662203" w:rsidRPr="00662203" w:rsidTr="00662203">
        <w:trPr>
          <w:trHeight w:val="126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 отдельных государственных полномочий на 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74120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Выполнение государственных полномочий по обеспечению ежемесячного денежного вознаграждения за классное руководство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74130</w:t>
            </w:r>
          </w:p>
        </w:tc>
      </w:tr>
      <w:tr w:rsidR="00662203" w:rsidRPr="00662203" w:rsidTr="00662203">
        <w:trPr>
          <w:trHeight w:val="126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75010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"Развитие дошкольного образования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"Развитие учреждений дошкольного образования"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roofErr w:type="spellStart"/>
            <w:r w:rsidRPr="00662203">
              <w:t>Уелевые</w:t>
            </w:r>
            <w:proofErr w:type="spellEnd"/>
            <w:r w:rsidRPr="00662203">
              <w:t xml:space="preserve"> субсидии на проведение ремонта недвижимого имущества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 на оснащение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 на организацию  питания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20050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гарантий работникам муниципальных 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оплату контейнера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20070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оплату проезда к мусту отдыха и обратно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20140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муниципальным учреждениям на оплату северных надбавок к заработной плате вновь прибывшим работникам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20150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"Присмотр и уход за детьми </w:t>
            </w:r>
            <w:proofErr w:type="gramStart"/>
            <w:r w:rsidRPr="00662203">
              <w:t>-и</w:t>
            </w:r>
            <w:proofErr w:type="gramEnd"/>
            <w:r w:rsidRPr="00662203">
              <w:t xml:space="preserve">нвалидами, детьми-сиротами и детьми, оставшимися без попечения родителей, а также за </w:t>
            </w:r>
            <w:r w:rsidRPr="00662203">
              <w:lastRenderedPageBreak/>
              <w:t>детьми с туберкулезной интоксикацией"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lastRenderedPageBreak/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189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 xml:space="preserve">Целевые субсидии муниципальным учреждениям  на возмещение расходов по присмотру и уходу за детьми </w:t>
            </w:r>
            <w:proofErr w:type="gramStart"/>
            <w:r w:rsidRPr="00662203">
              <w:t>-и</w:t>
            </w:r>
            <w:proofErr w:type="gramEnd"/>
            <w:r w:rsidRPr="00662203">
              <w:t>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S3C20</w:t>
            </w:r>
          </w:p>
        </w:tc>
      </w:tr>
      <w:tr w:rsidR="00662203" w:rsidRPr="00662203" w:rsidTr="00662203">
        <w:trPr>
          <w:trHeight w:val="189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Возмещение расходов по присмотру и уходу за детьми </w:t>
            </w:r>
            <w:proofErr w:type="gramStart"/>
            <w:r w:rsidRPr="00662203">
              <w:t>-и</w:t>
            </w:r>
            <w:proofErr w:type="gramEnd"/>
            <w:r w:rsidRPr="00662203">
              <w:t>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73С20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"Развитие общего образования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"Развитие учреждений основного образования"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муниципальным учреждениям  на проведение физкультурно-спортивных мероприятий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муниципальным учреждениям  на проведение ремонта недвижимого  имущества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 на оснащение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выплату стипендии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20060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реконструкцию помещений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"Совершенствование питания учащихся"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муниципальным учреждениям  на выполнение мероприятий по совершенствованию питания учащихся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S3440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Совершенствование питания учащихся в общеобразовательных организациях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73440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"Питание детей из многодетных семей"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S3950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73950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гарантий работникам муниципальных 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оплату контейнера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20070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оплату проезда к мусту отдыха и обратно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20140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"Питание детей с ограниченными возможностями здоровья"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70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организацию питания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20170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"Развитие дополнительного образования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7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"Развитие учреждений дополнительного образования"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проведение ремонта недвижимого имущества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 на оснащение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проведение обследования здания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20130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гарантий работникам муниципальных 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оплату контейнера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20070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оплату проезда к мусту отдыха и обратно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4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20140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"Оздоровление детей и подростков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"Оздоровление детей и подростков"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5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организации отдыха и оздоровления детей в лагерях дневного пребывания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5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S3210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Организация отдыха и оздоровление детей в лагерях дневного пребывания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5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73210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"Развитие малого и среднего предпринимательства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 на 2018-2020 </w:t>
            </w:r>
            <w:proofErr w:type="spellStart"/>
            <w:r w:rsidRPr="00662203">
              <w:rPr>
                <w:b/>
                <w:bCs/>
              </w:rPr>
              <w:t>г.г</w:t>
            </w:r>
            <w:proofErr w:type="spell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Финансовая поддержка субъектов малого и среднего предпринимательства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S3360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Реализация мероприятий поддержки развития малого и среднего предпринимательства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73360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"Развитие муниципальной службы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 на 2018-2020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"Правовое и информационное обеспечение деятельности органов местного самоуправления </w:t>
            </w:r>
            <w:proofErr w:type="spellStart"/>
            <w:r w:rsidRPr="00662203">
              <w:t>Омсукчанского</w:t>
            </w:r>
            <w:proofErr w:type="spellEnd"/>
            <w:r w:rsidRPr="00662203">
              <w:t xml:space="preserve"> городского округа"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Приобретение и использование справочно-правовых систем, автоматизация кадровых процедур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01510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"Организация дополнительного профессионального образования муниципальных служащих и лиц, замещающих муниципальные должности"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Организация дополнительного профессионального образования для муниципальных служащих и лиц, замещающих муниципальные должности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Организация дополнительного профессионального образования для лиц, замещающих муниципальные должности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S3260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Организация дополнительного профессионального образования для лиц, замещающих муниципальные должности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73260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"Формирование и подготовка участников резерва управленческих кадров Магаданской области из числа муниципальных служащих"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Подготовка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S3270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Подготовка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73270</w:t>
            </w:r>
          </w:p>
        </w:tc>
      </w:tr>
      <w:tr w:rsidR="00662203" w:rsidRPr="00662203" w:rsidTr="00662203">
        <w:trPr>
          <w:trHeight w:val="70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"Содействие расселению граждан, проживающих в неперспективных населенных пунктах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 в 2015-2020 годах"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55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"Предоставление социальных выплат для приобретения (строительства) жилья"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55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roofErr w:type="spellStart"/>
            <w:r w:rsidRPr="00662203">
              <w:t>Социльные</w:t>
            </w:r>
            <w:proofErr w:type="spellEnd"/>
            <w:r w:rsidRPr="00662203">
              <w:t xml:space="preserve"> выплаты для приобретения (строительства) жилья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55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01810</w:t>
            </w:r>
          </w:p>
        </w:tc>
      </w:tr>
      <w:tr w:rsidR="00662203" w:rsidRPr="00662203" w:rsidTr="00662203">
        <w:trPr>
          <w:trHeight w:val="57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МП Обеспечение безопасности, профилактика терроризма, борьба с коррупцией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85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lastRenderedPageBreak/>
              <w:t xml:space="preserve">Подпрограмма "Комплексные меры противодействия злоупотреблению наркотическими средствами и их незаконному обороту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на 2016-2018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 w:rsidP="00662203">
            <w:r w:rsidRPr="00662203">
              <w:t>мероприятия по профилактике злоупотребления наркотическими средствами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01560</w:t>
            </w:r>
          </w:p>
        </w:tc>
      </w:tr>
      <w:tr w:rsidR="00662203" w:rsidRPr="00662203" w:rsidTr="00662203">
        <w:trPr>
          <w:trHeight w:val="85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"Профилактика правонарушений и обеспечение общественной безопасности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на 2016-2018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 w:rsidP="00662203">
            <w:proofErr w:type="spellStart"/>
            <w:r w:rsidRPr="00662203">
              <w:t>меропрития</w:t>
            </w:r>
            <w:proofErr w:type="spellEnd"/>
            <w:r w:rsidRPr="00662203">
              <w:t xml:space="preserve"> по профилактике правонарушений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01170</w:t>
            </w:r>
          </w:p>
        </w:tc>
      </w:tr>
      <w:tr w:rsidR="00662203" w:rsidRPr="00662203" w:rsidTr="00662203">
        <w:trPr>
          <w:trHeight w:val="57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"Профилактика коррупции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на 2016-2018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 w:rsidP="00662203">
            <w:r w:rsidRPr="00662203">
              <w:t>мероприятия по противодействию коррупции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01180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"Развитие физической культуры и спорта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 на 2015-2020 </w:t>
            </w:r>
            <w:proofErr w:type="spellStart"/>
            <w:r w:rsidRPr="00662203">
              <w:rPr>
                <w:b/>
                <w:bCs/>
              </w:rPr>
              <w:t>г.г</w:t>
            </w:r>
            <w:proofErr w:type="spell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"Развитие массовой физической культуры и спорта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 на 2015-2020 </w:t>
            </w:r>
            <w:proofErr w:type="spellStart"/>
            <w:r w:rsidRPr="00662203">
              <w:rPr>
                <w:b/>
                <w:bCs/>
              </w:rPr>
              <w:t>г.</w:t>
            </w:r>
            <w:proofErr w:type="gramStart"/>
            <w:r w:rsidRPr="00662203">
              <w:rPr>
                <w:b/>
                <w:bCs/>
              </w:rPr>
              <w:t>г</w:t>
            </w:r>
            <w:proofErr w:type="spellEnd"/>
            <w:proofErr w:type="gram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Субсидии на выполнение МЗ учреждениям спорта (МБУ "Спортивная школа </w:t>
            </w:r>
            <w:proofErr w:type="spellStart"/>
            <w:r w:rsidRPr="00662203">
              <w:t>п</w:t>
            </w:r>
            <w:proofErr w:type="gramStart"/>
            <w:r w:rsidRPr="00662203">
              <w:t>.О</w:t>
            </w:r>
            <w:proofErr w:type="gramEnd"/>
            <w:r w:rsidRPr="00662203">
              <w:t>мсукчан</w:t>
            </w:r>
            <w:proofErr w:type="spellEnd"/>
            <w:r w:rsidRPr="00662203">
              <w:t>")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14010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Субсидии на выполнение МЗ учреждениям спорта (МБУ "ОСОК")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14020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Субсидии на выполнение МЗ учреждениям спорта </w:t>
            </w:r>
            <w:proofErr w:type="gramStart"/>
            <w:r w:rsidRPr="00662203">
              <w:t xml:space="preserve">( </w:t>
            </w:r>
            <w:proofErr w:type="gramEnd"/>
            <w:r w:rsidRPr="00662203">
              <w:t>МБУ ФОК "Жемчужина" п. Омсукчан)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14030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"Развитие учреждений спорта"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проведение ремонта недвижимого имущества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20030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 на оснащение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выплату стипендии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20060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оплату контейнера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20070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оплату проезда к мусту отдыха и обратно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20140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126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"Закон Магаданской области от 28 декабря 2004 года № 528-ОЗ"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75010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Подпрограмма "Физкультурно-спортивные мероприятия окружного и областного уровней на 2015-2020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7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"Проведение физкультурно-спортивных мероприятий"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Проведение  физкультурно-спортивных мероприятий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01910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"Развитие культуры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 на 2015-2020 </w:t>
            </w:r>
            <w:proofErr w:type="spellStart"/>
            <w:r w:rsidRPr="00662203">
              <w:rPr>
                <w:b/>
                <w:bCs/>
              </w:rPr>
              <w:t>г.г</w:t>
            </w:r>
            <w:proofErr w:type="spell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9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"Развитие народного творчества и проведение культурного досуга населения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 на 2015-2020 </w:t>
            </w:r>
            <w:proofErr w:type="spellStart"/>
            <w:r w:rsidRPr="00662203">
              <w:rPr>
                <w:b/>
                <w:bCs/>
              </w:rPr>
              <w:t>г.</w:t>
            </w:r>
            <w:proofErr w:type="gramStart"/>
            <w:r w:rsidRPr="00662203">
              <w:rPr>
                <w:b/>
                <w:bCs/>
              </w:rPr>
              <w:t>г</w:t>
            </w:r>
            <w:proofErr w:type="spellEnd"/>
            <w:proofErr w:type="gram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деятельности подведомственных  учреждений культуры"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Обеспечение деятельности казенных  учреждений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40000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"Проведение мероприятий в области культуры и искусства"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Проведение казенными учреждениями  мероприятий в области культуры и искусства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01790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126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75010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"Развитие библиотечного дела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 на 2015-2020 </w:t>
            </w:r>
            <w:proofErr w:type="spellStart"/>
            <w:r w:rsidRPr="00662203">
              <w:rPr>
                <w:b/>
                <w:bCs/>
              </w:rPr>
              <w:t>г.</w:t>
            </w:r>
            <w:proofErr w:type="gramStart"/>
            <w:r w:rsidRPr="00662203">
              <w:rPr>
                <w:b/>
                <w:bCs/>
              </w:rPr>
              <w:t>г</w:t>
            </w:r>
            <w:proofErr w:type="spellEnd"/>
            <w:proofErr w:type="gram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деятельности подведомственных  учреждений культуры"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Обеспечение деятельности казенных  учреждений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40000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 xml:space="preserve">Основное мероприятие "Комплектование библиотечных фондов"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Комплектование библиотечных фондов казенными учреждениями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01740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 "Развитие библиотечного дела"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Развитие библиотечного дела в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S3160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 культуры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74110</w:t>
            </w:r>
          </w:p>
        </w:tc>
      </w:tr>
      <w:tr w:rsidR="00662203" w:rsidRPr="00662203" w:rsidTr="00662203">
        <w:trPr>
          <w:trHeight w:val="126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75010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"Развитие дополнительного образования детей в области культуры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 на 2015-2020 </w:t>
            </w:r>
            <w:proofErr w:type="spellStart"/>
            <w:r w:rsidRPr="00662203">
              <w:rPr>
                <w:b/>
                <w:bCs/>
              </w:rPr>
              <w:t>г.</w:t>
            </w:r>
            <w:proofErr w:type="gramStart"/>
            <w:r w:rsidRPr="00662203">
              <w:rPr>
                <w:b/>
                <w:bCs/>
              </w:rPr>
              <w:t>г</w:t>
            </w:r>
            <w:proofErr w:type="spellEnd"/>
            <w:proofErr w:type="gramEnd"/>
            <w:r w:rsidRPr="00662203">
              <w:rPr>
                <w:b/>
                <w:bCs/>
              </w:rPr>
              <w:t>."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"Обеспечение деятельности подведомственных образовательных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Обеспечение деятельности казенных  учреждений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40000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"Поощрение лучших  обучающихся учреждений дополнительного образования детей"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Выплата стипендии </w:t>
            </w:r>
            <w:proofErr w:type="gramStart"/>
            <w:r w:rsidRPr="00662203">
              <w:t>обучающимся</w:t>
            </w:r>
            <w:proofErr w:type="gramEnd"/>
            <w:r w:rsidRPr="00662203">
              <w:t xml:space="preserve"> казенных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"Культурно-массовые мероприятия в   учреждениях дополнительного образования детей"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Проведение казенными учреждениями  мероприятий в области культуры и искусства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01720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Осуществление  государственных полномочий по предоставлению дополнительных мер социальной поддержки работникам муниципальных образовательных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74060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учреждений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74070</w:t>
            </w:r>
          </w:p>
        </w:tc>
      </w:tr>
      <w:tr w:rsidR="00662203" w:rsidRPr="00662203" w:rsidTr="00662203">
        <w:trPr>
          <w:trHeight w:val="126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58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3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75010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 на 2018-2020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59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проведение мероприятий в рамках муниципальных программ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59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01150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Основное мероприятие "Мероприятия по энергосбережению и повышению </w:t>
            </w:r>
            <w:proofErr w:type="spellStart"/>
            <w:r w:rsidRPr="00662203">
              <w:t>энергоэффективности</w:t>
            </w:r>
            <w:proofErr w:type="spellEnd"/>
            <w:r w:rsidRPr="00662203">
              <w:t xml:space="preserve"> в муниципальных учреждениях"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59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энергосбережению и проведению энергетической эффективности в казенных муниципальных учреждениях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59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01900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Целевые субсидии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59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"Благоустройство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 на 2016-2020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Подпрограмма "Обеспечение комфортными условиями проживания населения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"Создание комфортных условий для проживания населения"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Прочие мероприятия в области благоустройства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01280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Наружное освещение, иллюминация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01390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Благоустройство в дворовых </w:t>
            </w:r>
            <w:proofErr w:type="spellStart"/>
            <w:r w:rsidRPr="00662203">
              <w:t>териториях</w:t>
            </w:r>
            <w:proofErr w:type="spellEnd"/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1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Подпрограмма "Санитарное содержание территорий поселений"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"Санитарное содержание территории"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Благоустройство в дворовых </w:t>
            </w:r>
            <w:proofErr w:type="spellStart"/>
            <w:r w:rsidRPr="00662203">
              <w:t>териториях</w:t>
            </w:r>
            <w:proofErr w:type="spellEnd"/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Озеленение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01410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Мероприятия по благоустройству мест несанкционированного размещения твердых бытовых отходов в поселениях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01420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Санация территории от безнадзорных животных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60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2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01430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"Развитие торговли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на 2016-2020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"Организация ярмарочной торговли на территории округа"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Организация и проведение ярмарок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S3900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"Создание и поддержка  социальных магазинов (отделов) на территории округа"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Поддержка социальных магазинов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61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01800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"Комплексное развитие  систем коммунальной инфраструктуры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 на 2019-2020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"Ремонт и подготовка жилищного фонда"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Ремонт и подготовка жилфонда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01440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"Подготовка тепловых сетей"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Подготовка тепловых сетей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01450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"Подготовка и ремонт котельных"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Подготовка и ремонт котельных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01460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"Подготовка и ремонт канализационных сетей"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Подготовка и ремонт канализационных сетей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04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01470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"Подготовка и ремонт водозаборов"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Подготовка и ремонт водозаборов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05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01480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"Подготовка и ремонт канализационных насосных станций"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06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Подготовка и ремонт канализационных насосных станций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06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01490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"Подготовка и ремонт очистных сооружений"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07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Подготовка и ремонт очистных сооружений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62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07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"Формирование доступной среды в </w:t>
            </w:r>
            <w:proofErr w:type="spellStart"/>
            <w:r w:rsidRPr="00662203">
              <w:rPr>
                <w:b/>
                <w:bCs/>
              </w:rPr>
              <w:t>Омсукчанском</w:t>
            </w:r>
            <w:proofErr w:type="spellEnd"/>
            <w:r w:rsidRPr="00662203">
              <w:rPr>
                <w:b/>
                <w:bCs/>
              </w:rPr>
              <w:t xml:space="preserve"> городском округе" на 2017-2020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"Мероприятия по формированию доступной среды"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Адаптация муниципальных учреждений для доступности инвалидам и МГН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01570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Обучение специалистов для организации обучения детей с ограниченными возможностями здоровья, в том числе детей инвалидов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01580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Обеспечение  новогодними подарками детей-инвалидов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01590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Участие лиц с ограниченными возможностями здоровья в творческих мероприятиях за пределами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Приобретение технических средств реабилитации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01610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Создание условий для образования детей инвалидов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01620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Размещение рекламно-информационных материалов и баннеров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63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01630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"Профилактика экстремизма и терроризма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 на 2017-2020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"Организационные и пропагандистские мероприятия по профилактике экстремизма и терроризма"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Организационные и пропагандистские мероприятия по профилактике экстремизма и терроризма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01640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"Проведение мероприятий по антитеррористической защищенности муниципальных учреждений"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Мероприятия по антитеррористической защищенности муниципальных учреждений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01650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 xml:space="preserve">Целевые субсидии на мероприятия по антитеррористической защищенности муниципальных учреждений 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20160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"Мероприятия по формированию толерантности и патриотизма"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Приобретение и возложение цветов в День Победы в Великой Отечественной войне, в День солидарности в борьбе с терроризмом.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64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03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01660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МП "Формирование современной городской среды муниципального образования "</w:t>
            </w:r>
            <w:proofErr w:type="spellStart"/>
            <w:r w:rsidRPr="00662203">
              <w:rPr>
                <w:b/>
                <w:bCs/>
              </w:rPr>
              <w:t>Омсукчанский</w:t>
            </w:r>
            <w:proofErr w:type="spellEnd"/>
            <w:r w:rsidRPr="00662203">
              <w:rPr>
                <w:b/>
                <w:bCs/>
              </w:rPr>
              <w:t xml:space="preserve"> городской округ" на 2018 -2022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65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45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"Обустройство дворовой и общественной территории"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65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F2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65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F2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55550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МП "Проведение комплексных кадастровых работ на территории муниципального образования "</w:t>
            </w:r>
            <w:proofErr w:type="spellStart"/>
            <w:r w:rsidRPr="00662203">
              <w:rPr>
                <w:b/>
                <w:bCs/>
              </w:rPr>
              <w:t>Омсукчанский</w:t>
            </w:r>
            <w:proofErr w:type="spellEnd"/>
            <w:r w:rsidRPr="00662203">
              <w:rPr>
                <w:b/>
                <w:bCs/>
              </w:rPr>
              <w:t xml:space="preserve"> городской округ" на 2017-2020 годы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lastRenderedPageBreak/>
              <w:t>Основное мероприятие "Проведение комплексных кадастровых работ"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Проведение комплексных кадастровых работ на территории Магаданской области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66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L5110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"Комплексные меры противодействия злоупотреблению наркотическими средствами и их незаконному обороту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на 2019-2020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"Мероприятия по профилактике злоупотребления наркотическими средствами"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630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Приобретение и возложение цветов в День Победы в Великой Отечественной войне, в День солидарности в борьбе с терроризмом.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67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01560</w:t>
            </w:r>
          </w:p>
        </w:tc>
      </w:tr>
      <w:tr w:rsidR="00662203" w:rsidRPr="00662203" w:rsidTr="00662203">
        <w:trPr>
          <w:trHeight w:val="945"/>
        </w:trPr>
        <w:tc>
          <w:tcPr>
            <w:tcW w:w="5405" w:type="dxa"/>
            <w:hideMark/>
          </w:tcPr>
          <w:p w:rsidR="00662203" w:rsidRPr="00662203" w:rsidRDefault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 xml:space="preserve">МП "Профилактика правонарушений и обеспечение общественной безопасности на территории </w:t>
            </w:r>
            <w:proofErr w:type="spellStart"/>
            <w:r w:rsidRPr="00662203">
              <w:rPr>
                <w:b/>
                <w:bCs/>
              </w:rPr>
              <w:t>Омсукчанского</w:t>
            </w:r>
            <w:proofErr w:type="spellEnd"/>
            <w:r w:rsidRPr="00662203">
              <w:rPr>
                <w:b/>
                <w:bCs/>
              </w:rPr>
              <w:t xml:space="preserve"> городского округа" на 2019-2020 годы"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69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pPr>
              <w:rPr>
                <w:b/>
                <w:bCs/>
              </w:rPr>
            </w:pPr>
            <w:r w:rsidRPr="00662203">
              <w:rPr>
                <w:b/>
                <w:bCs/>
              </w:rPr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Основное мероприятие "Мероприятия по профилактике правонарушений"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69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00000</w:t>
            </w:r>
          </w:p>
        </w:tc>
      </w:tr>
      <w:tr w:rsidR="00662203" w:rsidRPr="00662203" w:rsidTr="00662203">
        <w:trPr>
          <w:trHeight w:val="315"/>
        </w:trPr>
        <w:tc>
          <w:tcPr>
            <w:tcW w:w="5405" w:type="dxa"/>
            <w:hideMark/>
          </w:tcPr>
          <w:p w:rsidR="00662203" w:rsidRPr="00662203" w:rsidRDefault="00662203">
            <w:r w:rsidRPr="00662203">
              <w:t>Мероприятия по профилактике правонарушений</w:t>
            </w:r>
          </w:p>
        </w:tc>
        <w:tc>
          <w:tcPr>
            <w:tcW w:w="1082" w:type="dxa"/>
            <w:hideMark/>
          </w:tcPr>
          <w:p w:rsidR="00662203" w:rsidRPr="00662203" w:rsidRDefault="00662203" w:rsidP="00662203">
            <w:r w:rsidRPr="00662203">
              <w:t>69</w:t>
            </w:r>
          </w:p>
        </w:tc>
        <w:tc>
          <w:tcPr>
            <w:tcW w:w="992" w:type="dxa"/>
            <w:hideMark/>
          </w:tcPr>
          <w:p w:rsidR="00662203" w:rsidRPr="00662203" w:rsidRDefault="00662203" w:rsidP="00662203">
            <w:r w:rsidRPr="00662203">
              <w:t>0</w:t>
            </w:r>
          </w:p>
        </w:tc>
        <w:tc>
          <w:tcPr>
            <w:tcW w:w="993" w:type="dxa"/>
            <w:hideMark/>
          </w:tcPr>
          <w:p w:rsidR="00662203" w:rsidRPr="00662203" w:rsidRDefault="00662203" w:rsidP="00662203">
            <w:r w:rsidRPr="00662203">
              <w:t>01</w:t>
            </w:r>
          </w:p>
        </w:tc>
        <w:tc>
          <w:tcPr>
            <w:tcW w:w="1744" w:type="dxa"/>
            <w:hideMark/>
          </w:tcPr>
          <w:p w:rsidR="00662203" w:rsidRPr="00662203" w:rsidRDefault="00662203" w:rsidP="00662203">
            <w:r w:rsidRPr="00662203">
              <w:t>01170</w:t>
            </w:r>
          </w:p>
        </w:tc>
      </w:tr>
      <w:tr w:rsidR="00662203" w:rsidRPr="00662203" w:rsidTr="00662203">
        <w:trPr>
          <w:trHeight w:val="300"/>
        </w:trPr>
        <w:tc>
          <w:tcPr>
            <w:tcW w:w="5405" w:type="dxa"/>
            <w:noWrap/>
            <w:hideMark/>
          </w:tcPr>
          <w:p w:rsidR="00662203" w:rsidRPr="00662203" w:rsidRDefault="00662203"/>
        </w:tc>
        <w:tc>
          <w:tcPr>
            <w:tcW w:w="1082" w:type="dxa"/>
            <w:noWrap/>
            <w:hideMark/>
          </w:tcPr>
          <w:p w:rsidR="00662203" w:rsidRPr="00662203" w:rsidRDefault="00662203"/>
        </w:tc>
        <w:tc>
          <w:tcPr>
            <w:tcW w:w="992" w:type="dxa"/>
            <w:noWrap/>
            <w:hideMark/>
          </w:tcPr>
          <w:p w:rsidR="00662203" w:rsidRPr="00662203" w:rsidRDefault="00662203"/>
        </w:tc>
        <w:tc>
          <w:tcPr>
            <w:tcW w:w="993" w:type="dxa"/>
            <w:noWrap/>
            <w:hideMark/>
          </w:tcPr>
          <w:p w:rsidR="00662203" w:rsidRPr="00662203" w:rsidRDefault="00662203"/>
        </w:tc>
        <w:tc>
          <w:tcPr>
            <w:tcW w:w="1744" w:type="dxa"/>
            <w:noWrap/>
            <w:hideMark/>
          </w:tcPr>
          <w:p w:rsidR="00662203" w:rsidRPr="00662203" w:rsidRDefault="00662203"/>
        </w:tc>
      </w:tr>
    </w:tbl>
    <w:p w:rsidR="00662203" w:rsidRDefault="00662203"/>
    <w:p w:rsidR="00E006C9" w:rsidRDefault="00E006C9"/>
    <w:p w:rsidR="00E006C9" w:rsidRDefault="00E006C9"/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2C7749" w:rsidRDefault="002C7749" w:rsidP="00E006C9">
      <w:pPr>
        <w:jc w:val="center"/>
        <w:rPr>
          <w:b/>
          <w:bCs/>
          <w:caps/>
          <w:sz w:val="28"/>
          <w:szCs w:val="28"/>
        </w:rPr>
      </w:pPr>
    </w:p>
    <w:p w:rsidR="00E006C9" w:rsidRDefault="00E006C9" w:rsidP="00E006C9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6452DD">
        <w:rPr>
          <w:b/>
          <w:bCs/>
          <w:caps/>
          <w:sz w:val="28"/>
          <w:szCs w:val="28"/>
        </w:rPr>
        <w:t>Магаданская область</w:t>
      </w:r>
    </w:p>
    <w:p w:rsidR="00E006C9" w:rsidRPr="006452DD" w:rsidRDefault="00E006C9" w:rsidP="00E006C9">
      <w:pPr>
        <w:jc w:val="center"/>
        <w:rPr>
          <w:caps/>
          <w:sz w:val="16"/>
          <w:szCs w:val="16"/>
        </w:rPr>
      </w:pPr>
    </w:p>
    <w:p w:rsidR="00E006C9" w:rsidRPr="00915077" w:rsidRDefault="00E006C9" w:rsidP="00E006C9">
      <w:pPr>
        <w:pStyle w:val="a5"/>
        <w:rPr>
          <w:szCs w:val="28"/>
        </w:rPr>
      </w:pPr>
      <w:r w:rsidRPr="00915077">
        <w:rPr>
          <w:szCs w:val="28"/>
        </w:rPr>
        <w:t>АДМИНИСТРАЦИЯ ОМСУКЧАНСКОГО ГОРОДСКОГО ОКРУГА</w:t>
      </w:r>
    </w:p>
    <w:p w:rsidR="00E006C9" w:rsidRPr="00915077" w:rsidRDefault="00E006C9" w:rsidP="00E006C9">
      <w:pPr>
        <w:pStyle w:val="a5"/>
        <w:rPr>
          <w:szCs w:val="28"/>
        </w:rPr>
      </w:pPr>
    </w:p>
    <w:p w:rsidR="00E006C9" w:rsidRPr="006452DD" w:rsidRDefault="00E006C9" w:rsidP="00E006C9">
      <w:pPr>
        <w:pStyle w:val="a5"/>
        <w:rPr>
          <w:sz w:val="32"/>
          <w:szCs w:val="32"/>
        </w:rPr>
      </w:pPr>
      <w:r>
        <w:rPr>
          <w:sz w:val="32"/>
          <w:szCs w:val="32"/>
        </w:rPr>
        <w:t>КОМИТЕТ ФИНАНСОВ</w:t>
      </w:r>
    </w:p>
    <w:p w:rsidR="00E006C9" w:rsidRPr="006452DD" w:rsidRDefault="00E006C9" w:rsidP="00E006C9">
      <w:pPr>
        <w:pStyle w:val="a5"/>
        <w:rPr>
          <w:sz w:val="16"/>
        </w:rPr>
      </w:pPr>
    </w:p>
    <w:p w:rsidR="00E006C9" w:rsidRPr="006452DD" w:rsidRDefault="00E006C9" w:rsidP="00E006C9">
      <w:pPr>
        <w:jc w:val="center"/>
        <w:rPr>
          <w:b/>
          <w:bCs/>
          <w:sz w:val="14"/>
          <w:szCs w:val="14"/>
        </w:rPr>
      </w:pPr>
    </w:p>
    <w:p w:rsidR="00E006C9" w:rsidRPr="006452DD" w:rsidRDefault="00E006C9" w:rsidP="00E006C9">
      <w:pPr>
        <w:rPr>
          <w:sz w:val="16"/>
          <w:szCs w:val="16"/>
        </w:rPr>
      </w:pPr>
    </w:p>
    <w:p w:rsidR="00E006C9" w:rsidRPr="006452DD" w:rsidRDefault="00E006C9" w:rsidP="00E006C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ПРИКАЗ</w:t>
      </w:r>
    </w:p>
    <w:p w:rsidR="00E006C9" w:rsidRPr="006452DD" w:rsidRDefault="00E006C9" w:rsidP="00E006C9">
      <w:pPr>
        <w:jc w:val="center"/>
        <w:rPr>
          <w:sz w:val="28"/>
          <w:szCs w:val="28"/>
        </w:rPr>
      </w:pPr>
    </w:p>
    <w:p w:rsidR="00E006C9" w:rsidRPr="006452DD" w:rsidRDefault="00E006C9" w:rsidP="00E006C9">
      <w:pPr>
        <w:rPr>
          <w:sz w:val="16"/>
          <w:szCs w:val="16"/>
        </w:rPr>
      </w:pPr>
      <w:r w:rsidRPr="006452DD">
        <w:rPr>
          <w:sz w:val="20"/>
        </w:rPr>
        <w:t xml:space="preserve">  </w:t>
      </w:r>
    </w:p>
    <w:p w:rsidR="00E006C9" w:rsidRPr="006452DD" w:rsidRDefault="00E006C9" w:rsidP="00E006C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8C8A5" wp14:editId="6E162E4A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AD09B" wp14:editId="2821B0B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WATAIAAFg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DmbjWA&#10;TAIAAFgEAAAOAAAAAAAAAAAAAAAAAC4CAABkcnMvZTJvRG9jLnhtbFBLAQItABQABgAIAAAAIQDF&#10;YONX2wAAAAgBAAAPAAAAAAAAAAAAAAAAAKYEAABkcnMvZG93bnJldi54bWxQSwUGAAAAAAQABADz&#10;AAAArgUAAAAA&#10;"/>
            </w:pict>
          </mc:Fallback>
        </mc:AlternateContent>
      </w:r>
      <w:r w:rsidRPr="006452DD">
        <w:rPr>
          <w:sz w:val="20"/>
        </w:rPr>
        <w:t xml:space="preserve">От </w:t>
      </w:r>
      <w:r w:rsidRPr="0064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0</w:t>
      </w:r>
      <w:r w:rsidR="000E091B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0E091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452DD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6452DD">
        <w:rPr>
          <w:sz w:val="28"/>
          <w:szCs w:val="28"/>
        </w:rPr>
        <w:t xml:space="preserve"> г.</w:t>
      </w:r>
      <w:r>
        <w:rPr>
          <w:sz w:val="20"/>
        </w:rPr>
        <w:t xml:space="preserve">  </w:t>
      </w:r>
      <w:r w:rsidRPr="006452DD">
        <w:rPr>
          <w:sz w:val="20"/>
        </w:rPr>
        <w:t xml:space="preserve"> №</w:t>
      </w:r>
      <w:r w:rsidRPr="006452DD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0E091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E006C9" w:rsidRPr="006452DD" w:rsidRDefault="00E006C9" w:rsidP="00E006C9">
      <w:pPr>
        <w:rPr>
          <w:sz w:val="6"/>
          <w:szCs w:val="6"/>
        </w:rPr>
      </w:pPr>
    </w:p>
    <w:p w:rsidR="00E006C9" w:rsidRPr="006452DD" w:rsidRDefault="00E006C9" w:rsidP="00E006C9">
      <w:pPr>
        <w:rPr>
          <w:sz w:val="6"/>
          <w:szCs w:val="6"/>
        </w:rPr>
      </w:pPr>
      <w:r w:rsidRPr="006452DD">
        <w:rPr>
          <w:sz w:val="20"/>
        </w:rPr>
        <w:t>пос. Омсукчан</w:t>
      </w:r>
    </w:p>
    <w:p w:rsidR="00E006C9" w:rsidRPr="006452DD" w:rsidRDefault="00E006C9" w:rsidP="00E006C9">
      <w:pPr>
        <w:rPr>
          <w:sz w:val="28"/>
          <w:szCs w:val="28"/>
        </w:rPr>
      </w:pPr>
    </w:p>
    <w:p w:rsidR="00E006C9" w:rsidRDefault="00E006C9" w:rsidP="00E00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091B" w:rsidRDefault="000E091B" w:rsidP="000E09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0E091B" w:rsidRDefault="000E091B" w:rsidP="000E09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0E091B" w:rsidRDefault="000E091B" w:rsidP="000E09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E091B" w:rsidRDefault="000E091B" w:rsidP="000E09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05.11.2019 года №15</w:t>
      </w:r>
    </w:p>
    <w:p w:rsidR="00E006C9" w:rsidRPr="002326A9" w:rsidRDefault="000E091B" w:rsidP="00E00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06C9" w:rsidRPr="002326A9">
        <w:rPr>
          <w:rFonts w:ascii="Times New Roman" w:hAnsi="Times New Roman" w:cs="Times New Roman"/>
          <w:sz w:val="28"/>
          <w:szCs w:val="28"/>
        </w:rPr>
        <w:t xml:space="preserve">Об установлении перечня и кодов </w:t>
      </w:r>
    </w:p>
    <w:p w:rsidR="00E006C9" w:rsidRPr="002326A9" w:rsidRDefault="00E006C9" w:rsidP="00E00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</w:p>
    <w:p w:rsidR="00E006C9" w:rsidRDefault="00E006C9" w:rsidP="00E00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2326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006C9" w:rsidRPr="002326A9" w:rsidRDefault="00E006C9" w:rsidP="00E006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  <w:r w:rsidR="000E091B">
        <w:rPr>
          <w:rFonts w:ascii="Times New Roman" w:hAnsi="Times New Roman" w:cs="Times New Roman"/>
          <w:sz w:val="28"/>
          <w:szCs w:val="28"/>
        </w:rPr>
        <w:t>»</w:t>
      </w:r>
    </w:p>
    <w:p w:rsidR="00E006C9" w:rsidRPr="002326A9" w:rsidRDefault="00E006C9" w:rsidP="00E00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06C9" w:rsidRDefault="00E006C9" w:rsidP="00E00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326A9">
          <w:rPr>
            <w:rFonts w:ascii="Times New Roman" w:hAnsi="Times New Roman" w:cs="Times New Roman"/>
            <w:sz w:val="28"/>
            <w:szCs w:val="28"/>
          </w:rPr>
          <w:t>пунктом 4 статьи 21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соблюдения единства в применении </w:t>
      </w:r>
      <w:hyperlink r:id="rId10" w:history="1">
        <w:r w:rsidRPr="002326A9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proofErr w:type="spellStart"/>
      <w:r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2326A9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E006C9" w:rsidRDefault="00E006C9" w:rsidP="00E006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Комитета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05.11.2019 </w:t>
      </w:r>
      <w:r w:rsidR="000E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№15 «Об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кодов целевых статей 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2020 год» следующие изменения:</w:t>
      </w:r>
    </w:p>
    <w:p w:rsidR="00E006C9" w:rsidRDefault="00E006C9" w:rsidP="00E006C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Приказа слова «на 2020 год» дополнить словами «и на плановый период 2021-2022 годов».</w:t>
      </w:r>
    </w:p>
    <w:p w:rsidR="00E006C9" w:rsidRPr="002326A9" w:rsidRDefault="00E006C9" w:rsidP="00E006C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изложить в новой редакции согласно приложению к настоящему Приказу.</w:t>
      </w:r>
    </w:p>
    <w:p w:rsidR="00E006C9" w:rsidRPr="002326A9" w:rsidRDefault="00E006C9" w:rsidP="00E006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E006C9" w:rsidRPr="002326A9" w:rsidRDefault="00E006C9" w:rsidP="00E00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06C9" w:rsidRPr="002326A9" w:rsidRDefault="00E006C9" w:rsidP="00E00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06C9" w:rsidRPr="002326A9" w:rsidRDefault="00E006C9" w:rsidP="00E00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06C9" w:rsidRDefault="00E006C9" w:rsidP="000E091B">
      <w:pPr>
        <w:pStyle w:val="a4"/>
        <w:ind w:firstLine="708"/>
        <w:jc w:val="both"/>
      </w:pPr>
      <w:r w:rsidRPr="002326A9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26A9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  <w:r>
        <w:tab/>
      </w:r>
      <w:r>
        <w:tab/>
      </w:r>
    </w:p>
    <w:p w:rsidR="00E006C9" w:rsidRDefault="00E006C9" w:rsidP="00E006C9"/>
    <w:p w:rsidR="00E006C9" w:rsidRDefault="00E006C9" w:rsidP="00E006C9"/>
    <w:p w:rsidR="00E006C9" w:rsidRDefault="00E006C9"/>
    <w:sectPr w:rsidR="00E006C9" w:rsidSect="00AC68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4AD"/>
    <w:multiLevelType w:val="multilevel"/>
    <w:tmpl w:val="02780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">
    <w:nsid w:val="37F875C3"/>
    <w:multiLevelType w:val="hybridMultilevel"/>
    <w:tmpl w:val="61241062"/>
    <w:lvl w:ilvl="0" w:tplc="FBA6AD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22408"/>
    <w:multiLevelType w:val="hybridMultilevel"/>
    <w:tmpl w:val="4D6EED42"/>
    <w:lvl w:ilvl="0" w:tplc="EDF8F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7292E"/>
    <w:rsid w:val="000B5366"/>
    <w:rsid w:val="000E0521"/>
    <w:rsid w:val="000E091B"/>
    <w:rsid w:val="00107A12"/>
    <w:rsid w:val="00203DCB"/>
    <w:rsid w:val="002326A9"/>
    <w:rsid w:val="002A3F73"/>
    <w:rsid w:val="002C7749"/>
    <w:rsid w:val="002E0907"/>
    <w:rsid w:val="00311E63"/>
    <w:rsid w:val="00314305"/>
    <w:rsid w:val="00372259"/>
    <w:rsid w:val="003944FF"/>
    <w:rsid w:val="0042485F"/>
    <w:rsid w:val="00497D06"/>
    <w:rsid w:val="00524E20"/>
    <w:rsid w:val="0059260D"/>
    <w:rsid w:val="005B35CE"/>
    <w:rsid w:val="00662203"/>
    <w:rsid w:val="006B0FD3"/>
    <w:rsid w:val="006B5277"/>
    <w:rsid w:val="006E4086"/>
    <w:rsid w:val="00757101"/>
    <w:rsid w:val="007D733E"/>
    <w:rsid w:val="00825D8C"/>
    <w:rsid w:val="00867032"/>
    <w:rsid w:val="008D76AF"/>
    <w:rsid w:val="008F2151"/>
    <w:rsid w:val="009A02AD"/>
    <w:rsid w:val="009A3F99"/>
    <w:rsid w:val="00A078AC"/>
    <w:rsid w:val="00A278BA"/>
    <w:rsid w:val="00A442BC"/>
    <w:rsid w:val="00A749E5"/>
    <w:rsid w:val="00AF459C"/>
    <w:rsid w:val="00B14A07"/>
    <w:rsid w:val="00B40185"/>
    <w:rsid w:val="00C0152E"/>
    <w:rsid w:val="00C64EC2"/>
    <w:rsid w:val="00C962C4"/>
    <w:rsid w:val="00CE0B6E"/>
    <w:rsid w:val="00CE3379"/>
    <w:rsid w:val="00E006C9"/>
    <w:rsid w:val="00E26E29"/>
    <w:rsid w:val="00E317A0"/>
    <w:rsid w:val="00E31C81"/>
    <w:rsid w:val="00E90431"/>
    <w:rsid w:val="00EB07CE"/>
    <w:rsid w:val="00EF1850"/>
    <w:rsid w:val="00F165FA"/>
    <w:rsid w:val="00F317A8"/>
    <w:rsid w:val="00F32CC9"/>
    <w:rsid w:val="00F5373E"/>
    <w:rsid w:val="00F70E46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22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2203"/>
    <w:rPr>
      <w:color w:val="800080"/>
      <w:u w:val="single"/>
    </w:rPr>
  </w:style>
  <w:style w:type="paragraph" w:customStyle="1" w:styleId="font5">
    <w:name w:val="font5"/>
    <w:basedOn w:val="a"/>
    <w:rsid w:val="006622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62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66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62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2203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6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62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62203"/>
    <w:pP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662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6622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66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66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62203"/>
    <w:pP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662203"/>
    <w:pP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9">
    <w:name w:val="Table Grid"/>
    <w:basedOn w:val="a1"/>
    <w:uiPriority w:val="59"/>
    <w:rsid w:val="0066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42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22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2203"/>
    <w:rPr>
      <w:color w:val="800080"/>
      <w:u w:val="single"/>
    </w:rPr>
  </w:style>
  <w:style w:type="paragraph" w:customStyle="1" w:styleId="font5">
    <w:name w:val="font5"/>
    <w:basedOn w:val="a"/>
    <w:rsid w:val="006622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62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66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62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6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2203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6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62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62203"/>
    <w:pP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662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6622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66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66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62203"/>
    <w:pP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662203"/>
    <w:pP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9">
    <w:name w:val="Table Grid"/>
    <w:basedOn w:val="a1"/>
    <w:uiPriority w:val="59"/>
    <w:rsid w:val="0066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42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10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FA3C-5CFF-4A97-BB2F-C1016577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Передельская</cp:lastModifiedBy>
  <cp:revision>28</cp:revision>
  <cp:lastPrinted>2017-11-16T03:30:00Z</cp:lastPrinted>
  <dcterms:created xsi:type="dcterms:W3CDTF">2016-11-15T06:02:00Z</dcterms:created>
  <dcterms:modified xsi:type="dcterms:W3CDTF">2020-04-28T06:04:00Z</dcterms:modified>
</cp:coreProperties>
</file>