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0" w:rsidRDefault="002310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000" w:rsidRDefault="00231000">
      <w:pPr>
        <w:pStyle w:val="ConsPlusNormal"/>
        <w:outlineLvl w:val="0"/>
      </w:pPr>
    </w:p>
    <w:p w:rsidR="00231000" w:rsidRDefault="00231000">
      <w:pPr>
        <w:pStyle w:val="ConsPlusTitle"/>
        <w:jc w:val="center"/>
        <w:outlineLvl w:val="0"/>
      </w:pPr>
      <w:r>
        <w:t>ПРАВИТЕЛЬСТВО МАГАДАНСКОЙ ОБЛАСТИ</w:t>
      </w:r>
    </w:p>
    <w:p w:rsidR="00231000" w:rsidRDefault="00231000">
      <w:pPr>
        <w:pStyle w:val="ConsPlusTitle"/>
        <w:jc w:val="center"/>
      </w:pPr>
    </w:p>
    <w:p w:rsidR="00231000" w:rsidRDefault="00231000">
      <w:pPr>
        <w:pStyle w:val="ConsPlusTitle"/>
        <w:jc w:val="center"/>
      </w:pPr>
      <w:r>
        <w:t>ПОСТАНОВЛЕНИЕ</w:t>
      </w:r>
    </w:p>
    <w:p w:rsidR="00231000" w:rsidRDefault="00231000">
      <w:pPr>
        <w:pStyle w:val="ConsPlusTitle"/>
        <w:jc w:val="center"/>
      </w:pPr>
      <w:r>
        <w:t>от 29 января 2019 г. N 21-пп</w:t>
      </w:r>
    </w:p>
    <w:p w:rsidR="00231000" w:rsidRDefault="00231000">
      <w:pPr>
        <w:pStyle w:val="ConsPlusTitle"/>
        <w:jc w:val="center"/>
      </w:pPr>
    </w:p>
    <w:p w:rsidR="00231000" w:rsidRDefault="00231000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231000" w:rsidRDefault="00231000">
      <w:pPr>
        <w:pStyle w:val="ConsPlusTitle"/>
        <w:jc w:val="center"/>
      </w:pPr>
      <w:r>
        <w:t>ОСУЩЕСТВЛЕНИЯ МУНИЦИПАЛЬНОГО КОНТРОЛЯ ОРГАНАМИ МЕСТНОГО</w:t>
      </w:r>
    </w:p>
    <w:p w:rsidR="00231000" w:rsidRDefault="00231000">
      <w:pPr>
        <w:pStyle w:val="ConsPlusTitle"/>
        <w:jc w:val="center"/>
      </w:pPr>
      <w:r>
        <w:t>САМОУПРАВЛЕНИЯ МУНИЦИПАЛЬНЫХ ОБРАЗОВАНИЙ МАГАДАНСКОЙ ОБЛАСТИ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Магаданской области постановляет: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7 марта 2013 г. N 176-па "Об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области";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18 февраля 2016 г. N 95-пп "О внесении изменений в постановление администрации Магаданской области от 7 марта 2013 г. N 176-па";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26 мая 2017 г. N 498-пп "О внесении изменений в постановление администрации Магаданской области от 7 марта 2013 г. N 176-па".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Магаданской области Шуфер М.А.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двух месяцев со дня его официального опубликования.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jc w:val="right"/>
      </w:pPr>
      <w:r>
        <w:t>Губернатор</w:t>
      </w:r>
    </w:p>
    <w:p w:rsidR="00231000" w:rsidRDefault="00231000">
      <w:pPr>
        <w:pStyle w:val="ConsPlusNormal"/>
        <w:jc w:val="right"/>
      </w:pPr>
      <w:r>
        <w:t>Магаданской области</w:t>
      </w:r>
    </w:p>
    <w:p w:rsidR="00231000" w:rsidRDefault="00231000">
      <w:pPr>
        <w:pStyle w:val="ConsPlusNormal"/>
        <w:jc w:val="right"/>
      </w:pPr>
      <w:r>
        <w:t>С.К.НОСОВ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jc w:val="right"/>
        <w:outlineLvl w:val="0"/>
      </w:pPr>
      <w:r>
        <w:t>Утверждены</w:t>
      </w:r>
    </w:p>
    <w:p w:rsidR="00231000" w:rsidRDefault="00231000">
      <w:pPr>
        <w:pStyle w:val="ConsPlusNormal"/>
        <w:jc w:val="right"/>
      </w:pPr>
      <w:r>
        <w:t>постановлением</w:t>
      </w:r>
    </w:p>
    <w:p w:rsidR="00231000" w:rsidRDefault="00231000">
      <w:pPr>
        <w:pStyle w:val="ConsPlusNormal"/>
        <w:jc w:val="right"/>
      </w:pPr>
      <w:r>
        <w:t>Правительства Магаданской области</w:t>
      </w:r>
    </w:p>
    <w:p w:rsidR="00231000" w:rsidRDefault="00231000">
      <w:pPr>
        <w:pStyle w:val="ConsPlusNormal"/>
        <w:jc w:val="right"/>
      </w:pPr>
      <w:r>
        <w:t>от 29 января 2019 г. N 21-пп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Title"/>
        <w:jc w:val="center"/>
      </w:pPr>
      <w:bookmarkStart w:id="0" w:name="P32"/>
      <w:bookmarkEnd w:id="0"/>
      <w:r>
        <w:t>ПРАВИЛА</w:t>
      </w:r>
    </w:p>
    <w:p w:rsidR="00231000" w:rsidRDefault="00231000">
      <w:pPr>
        <w:pStyle w:val="ConsPlusTitle"/>
        <w:jc w:val="center"/>
      </w:pPr>
      <w:r>
        <w:lastRenderedPageBreak/>
        <w:t>РАЗРАБОТКИ И УТВЕРЖДЕНИЯ АДМИНИСТРАТИВНЫХ РЕГЛАМЕНТОВ</w:t>
      </w:r>
    </w:p>
    <w:p w:rsidR="00231000" w:rsidRDefault="00231000">
      <w:pPr>
        <w:pStyle w:val="ConsPlusTitle"/>
        <w:jc w:val="center"/>
      </w:pPr>
      <w:r>
        <w:t>ОСУЩЕСТВЛЕНИЯ МУНИЦИПАЛЬНОГО КОНТРОЛЯ ОРГАНАМИ МЕСТНОГО</w:t>
      </w:r>
    </w:p>
    <w:p w:rsidR="00231000" w:rsidRDefault="00231000">
      <w:pPr>
        <w:pStyle w:val="ConsPlusTitle"/>
        <w:jc w:val="center"/>
      </w:pPr>
      <w:r>
        <w:t>САМОУПРАВЛЕНИЯ МУНИЦИПАЛЬНЫХ ОБРАЗОВАНИЙ МАГАДАНСКОЙ ОБЛАСТИ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Title"/>
        <w:jc w:val="center"/>
        <w:outlineLvl w:val="1"/>
      </w:pPr>
      <w:r>
        <w:t>I. Общие положения</w:t>
      </w:r>
    </w:p>
    <w:p w:rsidR="00231000" w:rsidRDefault="00231000">
      <w:pPr>
        <w:pStyle w:val="ConsPlusNormal"/>
        <w:jc w:val="center"/>
      </w:pPr>
    </w:p>
    <w:p w:rsidR="00231000" w:rsidRDefault="00231000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(далее - административный регламент).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2. В настоящих Правилах используются термины,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Административным регламентом является муниципальный нормативный правовой акт, устанавливающий сроки и последовательность административных процедур (действий), осуществляемых органами местного самоуправления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также - органы муниципального контроля).</w:t>
      </w:r>
      <w:proofErr w:type="gramEnd"/>
    </w:p>
    <w:p w:rsidR="00231000" w:rsidRDefault="00231000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органа муниципального контроля и их должностными лицами,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иными органами местного самоуправления, органами государственной власти, учреждениями и организациями в процессе осуществления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4. Если иное не установлено федеральными законами, административный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контроля, предусмотренного федеральным законом (далее также - орган местного самоуправления, ответственный за утверждение административного регламента).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5. При разработке административных регламентов органы местного самоуправления, ответственные за утверждение административных регламентов, предусматривают оптимизацию (повышение качества) осуществления муниципального контроля, в том числе: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 местного самоуправления, ответственный за утверждение административного регламента, может установить в административном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г) ответственность должностных лиц органов муниципального контроля за несоблюдение </w:t>
      </w:r>
      <w:r>
        <w:lastRenderedPageBreak/>
        <w:t>ими требований административных регламентов при выполнении административных процедур (действий);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6.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Магаданской области, а также с учетом иных требований к порядку осуществления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Проекты административных регламентов, а также проекты муниципальных правовых актов о внесении изменений в ранее изданные административные регламенты, признании административных регламентов утратившими силу, за исключением Предусмотренных настоящими Правилами случаев, подлежат независимой экспертизе и экспертизе, проводимой структурными подразделениями, осуществляющими правовое обеспечение деятельности органа муниципального контроля в порядке, предусмотренном для проведения экспертизы муниципальных правовых актов соответствующего муниципального образования, а также экспертизе, проводимой уполномоченным</w:t>
      </w:r>
      <w:proofErr w:type="gramEnd"/>
      <w:r>
        <w:t xml:space="preserve"> органом в соответствии с </w:t>
      </w:r>
      <w:hyperlink w:anchor="P143" w:history="1">
        <w:r>
          <w:rPr>
            <w:color w:val="0000FF"/>
          </w:rPr>
          <w:t>разделом IV</w:t>
        </w:r>
      </w:hyperlink>
      <w:r>
        <w:t xml:space="preserve"> настоящих Правил.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муниципальных правовых актов о внесении изменений в ранее изданные административные регламенты, признании административных регламентов утратившими силу, которые не устанавливают новые и (или) не изменяют ранее предусмотренные муниципальными правовыми актами обязанности для субъектов предпринимательской и инвестиционной деятельности, не требуется.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8.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муниципального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9. Разногласия между органами муниципального контроля, а также между органами муниципального контроля и структурными подразделениями, осуществляющими правовое обеспечение деятельности органа муниципального контроля, по проектам административных регламентов, по проектам муниципальных правовых актов о внесении изменений в ранее изданные административные регламенты, признании административных регламентов утратившими силу разрешаются в порядке, установленном органами местного самоуправления.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10. Административные регламенты утверждаются муниципальными нормативными правовыми актами органов местного самоуправления в соответствии с уставами муниципальных образований Магаданской области.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11.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12. Административные регламенты подлежат официальному опубликованию в порядке, предусмотренном для официального опубликования муниципальных нормативных правовых актов, а также размещаются на официальном сайте органа местного самоуправления, ответственного за утверждение административного регламента, в информационно-телекоммуникационной сети "Интернет".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lastRenderedPageBreak/>
        <w:t>Не требуется размещение в информационно-телекоммуникационной сети "Интернет" проекта муниципального правового акта о внесении изменений в административный регламент в случае, если указанные изменения вносятся в целях приведения административного регламента в соответствие с федеральным и (или) региональным законодательством.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Title"/>
        <w:jc w:val="center"/>
        <w:outlineLvl w:val="1"/>
      </w:pPr>
      <w:r>
        <w:t>II. Требования к административным регламентам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  <w:r>
        <w:t>13. Наименования административных регламентов определяются органами местного самоуправления, ответственными за утверждение административных регламентов,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14. В административный регламент включаются следующие разделы: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требования к порядку осуществления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15. Раздел, касающийся общих положений, состоит из следующих подразделов: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наименование функции;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наименование органа, осуществляющего муниципальный контроль. Если в осуществлении муниципального контроля участвуют иные органы местного самоуправления, а также организации в случаях, предусмотренных законодательством Российской Федерации, указываются все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в информационно-телекоммуникационной сети "Интернет".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Орган муниципального контроля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информационно-телекоммуникационной сети "Интернет";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г) предмет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муниципальному контролю;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lastRenderedPageBreak/>
        <w:t>ж) описание результата осуществления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16. В подразделе, касающемся прав и обязанностей должностных лиц при осуществлении муниципального контроля, закрепляются:</w:t>
      </w:r>
    </w:p>
    <w:p w:rsidR="00231000" w:rsidRDefault="00231000">
      <w:pPr>
        <w:pStyle w:val="ConsPlusNormal"/>
        <w:spacing w:before="220"/>
        <w:ind w:firstLine="540"/>
        <w:jc w:val="both"/>
      </w:pPr>
      <w:proofErr w:type="gramStart"/>
      <w:r>
        <w:t xml:space="preserve">а) обязанность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17.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31000" w:rsidRDefault="00231000">
      <w:pPr>
        <w:pStyle w:val="ConsPlusNormal"/>
        <w:spacing w:before="220"/>
        <w:ind w:firstLine="540"/>
        <w:jc w:val="both"/>
      </w:pPr>
      <w:proofErr w:type="gramStart"/>
      <w: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231000" w:rsidRDefault="00231000">
      <w:pPr>
        <w:pStyle w:val="ConsPlusNormal"/>
        <w:spacing w:before="220"/>
        <w:ind w:firstLine="540"/>
        <w:jc w:val="both"/>
      </w:pPr>
      <w:r>
        <w:t>18.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231000" w:rsidRDefault="00231000">
      <w:pPr>
        <w:pStyle w:val="ConsPlusNormal"/>
        <w:spacing w:before="220"/>
        <w:ind w:firstLine="540"/>
        <w:jc w:val="both"/>
      </w:pPr>
      <w:proofErr w:type="gramStart"/>
      <w: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  <w:proofErr w:type="gramEnd"/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б) исчерпывающий перечень документов и (или) информации, запрашиваемых и </w:t>
      </w:r>
      <w:r>
        <w:lastRenderedPageBreak/>
        <w:t>получаемых в ходе проверки в рамках межведомственного информационного взаимодействия от иных органов местного самоуправления, государственных органов,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19. Раздел, касающийся требований к порядку осуществления муниципального контроля, состоит из следующих подразделов: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порядок информирования об исполнении функции;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срок осуществления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20.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- место нахождения и графики работы органа муниципального контроля, его структурных подразделений и территориальных органов;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- справочные телефоны структурного подразделения органа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- адреса официального сайта, а также электронной почты и (или) формы обратной связи органа муниципального контроля в информационно-телекоммуникационной сети "Интернет".</w:t>
      </w:r>
    </w:p>
    <w:p w:rsidR="00231000" w:rsidRDefault="00231000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контроля, исполняющего муниципальную функцию, в информационно-телекоммуникационной сети "Интернет", в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административного регламента.</w:t>
      </w:r>
      <w:proofErr w:type="gramEnd"/>
      <w:r>
        <w:t xml:space="preserve">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21.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</w:t>
      </w:r>
      <w:proofErr w:type="gramStart"/>
      <w:r>
        <w:t>проводятся мероприятия по муниципальному контролю указывается</w:t>
      </w:r>
      <w:proofErr w:type="gramEnd"/>
      <w:r>
        <w:t xml:space="preserve"> информация об основаниях и порядке взимания платы либо об отсутствии такой платы.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22.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lastRenderedPageBreak/>
        <w:t>23.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24. Описание каждой административной процедуры содержит следующие обязательные элементы: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25.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контроля, состоит из следующих подразделов: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функции, в том числе со стороны граждан, их объединений и организаций.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lastRenderedPageBreak/>
        <w:t>26.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231000" w:rsidRDefault="00231000">
      <w:pPr>
        <w:pStyle w:val="ConsPlusNormal"/>
        <w:spacing w:before="220"/>
        <w:ind w:firstLine="540"/>
        <w:jc w:val="both"/>
      </w:pPr>
      <w:proofErr w:type="gramStart"/>
      <w:r>
        <w:t>а) информация для заинтересованных лиц об их праве на досудебное (внесудебное) обжалование действий (бездействия), и (или) решений, принятых (осуществленных) в ходе осуществления муниципального контроля (далее - жалоба);</w:t>
      </w:r>
      <w:proofErr w:type="gramEnd"/>
    </w:p>
    <w:p w:rsidR="00231000" w:rsidRDefault="00231000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Title"/>
        <w:jc w:val="center"/>
        <w:outlineLvl w:val="1"/>
      </w:pPr>
      <w:r>
        <w:t>III. Организация независимой антикоррупционной экспертизы</w:t>
      </w:r>
    </w:p>
    <w:p w:rsidR="00231000" w:rsidRDefault="00231000">
      <w:pPr>
        <w:pStyle w:val="ConsPlusTitle"/>
        <w:jc w:val="center"/>
      </w:pPr>
      <w:r>
        <w:t>проектов административных регламентов осуществления</w:t>
      </w:r>
    </w:p>
    <w:p w:rsidR="00231000" w:rsidRDefault="00231000">
      <w:pPr>
        <w:pStyle w:val="ConsPlusTitle"/>
        <w:jc w:val="center"/>
      </w:pPr>
      <w:r>
        <w:t>муниципального контроля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  <w:r>
        <w:t xml:space="preserve">27. Проекты административных регламентов, а также проекты муниципальных правовых актов о внесении изменений в ранее изданные административные регламенты, признании административных регламентов </w:t>
      </w:r>
      <w:proofErr w:type="gramStart"/>
      <w:r>
        <w:t>утратившими</w:t>
      </w:r>
      <w:proofErr w:type="gramEnd"/>
      <w:r>
        <w:t xml:space="preserve"> силу, за исключением случаев, когда соответствующие документы разработаны в целях приведения административного регламента в соответствие с федеральным и областным законодательством, подлежат независимой антикоррупционной экспертизе.</w:t>
      </w:r>
    </w:p>
    <w:p w:rsidR="00231000" w:rsidRDefault="00231000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28. Предметом независимой антикоррупционной экспертизы проекта административного регламента, проекта муниципального правового акта о внесении изменений в ранее изданный административный регламент, признании административного регламента утратившим силу (далее - независимая экспертиза) является оценка возможного положительного эффекта, а также возможных негативных последствий реализации положений соответствующего проекта муниципального правового акта для граждан и организаций.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проекта муниципального правового акта о внесении изменений в ранее изданный административный регламент, признании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проекта муниципального правового акта о внесении изменений в ранее изданный административный регламент, признании административного регламента утратившим</w:t>
      </w:r>
      <w:proofErr w:type="gramEnd"/>
      <w:r>
        <w:t xml:space="preserve"> силу.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Для проведения независимой экспертизы орган местного самоуправления, разработавший </w:t>
      </w:r>
      <w:r>
        <w:lastRenderedPageBreak/>
        <w:t>соответствующий проект муниципального правового акта, размещает указанный проект и пояснительную записку к нему на своем официальном сайте в информационно-телекоммуникационной сети "Интернет".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29. При размещении проекта административного регламента, муниципального правового акта о внесении изменений в ранее изданный административный регламент, признании административного регламента утратившим силу в информационно-телекоммуникационной сети "Интернет" указываются адрес для направления заключения независимой экспертизы и срок, отведенный для проведения независимой экспертизы. Данный срок не может быть менее одного месяца со дня размещения соответствующего проекта муниципального правового акта в информационно-телекоммуникационной сети "Интернет".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30. Независимая экспертиза проводится во время размещения соответствующего проекта муниципального правового акта в информационно-телекоммуникационной сети "Интернет" в соответствии с </w:t>
      </w:r>
      <w:hyperlink w:anchor="P135" w:history="1">
        <w:r>
          <w:rPr>
            <w:color w:val="0000FF"/>
          </w:rPr>
          <w:t>пунктом 28</w:t>
        </w:r>
      </w:hyperlink>
      <w: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 местного самоуправления, разработавший соответствующий проект муниципального правового акта. Орган местного самоуправления, являющийся разработчиком соответствующего проекта муниципального правового акта,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31. Непоступление заключения независимой экспертизы в орган, являющийся разработчиком соответствующего проекта муниципального правового акта, в срок, отведенный для проведения независимой экспертизы, не является препятствием для проведения экспертизы структурными подразделениями, осуществляющими правовое обеспечение деятельности органа муниципального контроля, и экспертизы, осуществляемой уполномоченным органом согласно Разделу IV настоящих Правил.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Title"/>
        <w:jc w:val="center"/>
        <w:outlineLvl w:val="1"/>
      </w:pPr>
      <w:bookmarkStart w:id="2" w:name="P143"/>
      <w:bookmarkEnd w:id="2"/>
      <w:r>
        <w:t>IV. Правила проведения экспертизы проектов административных</w:t>
      </w:r>
    </w:p>
    <w:p w:rsidR="00231000" w:rsidRDefault="00231000">
      <w:pPr>
        <w:pStyle w:val="ConsPlusTitle"/>
        <w:jc w:val="center"/>
      </w:pPr>
      <w:r>
        <w:t>регламентов уполномоченным органом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  <w:r>
        <w:t>32. Настоящим Разделом определены порядок проведения экспертизы проекта административного регламента, проекта муниципального правового акта о внесении изменений в ранее изданный административный регламент, а также о признании административного регламента утратившим силу уполномоченным органом.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33. Экспертиза проводится органом местного самоуправления, уполномоченным в соответствии с муниципальным правовым актом на проведение экспертизы проектов административных регламентов осуществления муниципального контроля (далее - уполномоченный орган).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Предметом экспертизы является оценка соответствия проекта административного регламента, проекта муниципального правового акта о внесении изменений в ранее изданный административный регламент (с учетом действующей редакции административного регламента), а также о признании административного регламента утратившим силу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</w:t>
      </w:r>
      <w:proofErr w:type="gramEnd"/>
      <w:r>
        <w:t xml:space="preserve">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Орган местного самоуправления, ответственный за утверждение административного регламента, готовит и представляет в уполномоченный орган на экспертизу вместе с </w:t>
      </w:r>
      <w:r>
        <w:lastRenderedPageBreak/>
        <w:t>соответствующим проектом административного регламента, проектом муниципального правового акта о внесении изменений в ранее изданный административный регламент, а также о признании административного регламента утратившим силу пояснительную записку, в которой приводятся информация об основных предполагаемых улучшениях осуществления муниципального контроля, сведения об учете рекомендаций независимой</w:t>
      </w:r>
      <w:proofErr w:type="gramEnd"/>
      <w:r>
        <w:t xml:space="preserve"> экспертизы.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36. Заключение на проект административного регламента, проект муниципального правового акта о внесении изменений в ранее изданный административный регламент, а также о признании административного регламента утратившим силу представляется уполномоченным органом в срок не более 30 рабочих дней со дня его получения.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37. Заключение на проект административного регламента, проект муниципального правового акта о внесении изменений в ранее изданный административный регламент, а также о признании административного регламента утратившим силу подписывается руководителем уполномоченного органа или по его указанию заместителем руководителя уполномоченного органа.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38. Проект административного регламента, проект муниципального правового акта о внесении изменений в ранее изданный административный регламент, а также о признании административного регламента утратившим силу возвращаются уполномоченным органом в орган местного самоуправления, ответственный за утверждение административного регламента, без экспертизы в случае, если нарушен порядок представления указанных проектов на экспертизу, предусмотренный настоящими Правилами.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В случае возвращения проекта административного регламента, проекта муниципального правового акта о внесении изменений в ранее изданный административный регламент, проекта муниципального правового акта о признании административного регламента утратившим силу без экспертизы нарушения должны быть устранены, а соответствующий проект муниципального правового акта повторно представлен на экспертизу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39. При наличии в заключени</w:t>
      </w:r>
      <w:proofErr w:type="gramStart"/>
      <w:r>
        <w:t>и</w:t>
      </w:r>
      <w:proofErr w:type="gramEnd"/>
      <w:r>
        <w:t xml:space="preserve"> уполномоченного органа замечаний и предложений на проект административного регламента, проект муниципального правового акта о внесении изменений в ранее изданный административный регламент, а также о признании административного регламента утратившим силу орган местного самоуправления, ответственный за утверждение административного регламента, обеспечивает учет таких замечаний и предложений.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>При наличии разногласий орган местного самоуправления, ответственный за утверждение административного регламента, обеспечивает рассмотрение таких разногласий в порядке, установленном муниципальным правовым актом.</w:t>
      </w:r>
    </w:p>
    <w:p w:rsidR="00231000" w:rsidRDefault="00231000">
      <w:pPr>
        <w:pStyle w:val="ConsPlusNormal"/>
        <w:spacing w:before="220"/>
        <w:ind w:firstLine="540"/>
        <w:jc w:val="both"/>
      </w:pPr>
      <w:r>
        <w:t xml:space="preserve">40. Повторное направление доработанного проекта административного регламента, проекта муниципального правового акта о внесении изменений в ранее изданный административный регламент, а также о признании административного регламента </w:t>
      </w:r>
      <w:proofErr w:type="gramStart"/>
      <w:r>
        <w:t>утратившим</w:t>
      </w:r>
      <w:proofErr w:type="gramEnd"/>
      <w:r>
        <w:t xml:space="preserve"> силу в уполномоченный орган не требуется.</w:t>
      </w: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ind w:firstLine="540"/>
        <w:jc w:val="both"/>
      </w:pPr>
    </w:p>
    <w:p w:rsidR="00231000" w:rsidRDefault="00231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6A9" w:rsidRDefault="006A26A9">
      <w:bookmarkStart w:id="3" w:name="_GoBack"/>
      <w:bookmarkEnd w:id="3"/>
    </w:p>
    <w:sectPr w:rsidR="006A26A9" w:rsidSect="00F9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0"/>
    <w:rsid w:val="00231000"/>
    <w:rsid w:val="006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4412D3536E477C846F1917DB849894C071D37E75A7CFD819569DC1590F963A539800A1214D770533B85000CD9FB3U4K2F" TargetMode="External"/><Relationship Id="rId13" Type="http://schemas.openxmlformats.org/officeDocument/2006/relationships/hyperlink" Target="consultantplus://offline/ref=CE604412D3536E477C84711401B7DE969EC82FDA7B77AB9982460DC0965005C16F1C995CE77D5E750D33BA511CUCK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604412D3536E477C846F1917DB849894C071D37D75A2CAD619569DC1590F963A539800A1214D770533B85000CD9FB3U4K2F" TargetMode="External"/><Relationship Id="rId12" Type="http://schemas.openxmlformats.org/officeDocument/2006/relationships/hyperlink" Target="consultantplus://offline/ref=CE604412D3536E477C84711401B7DE969EC82BD77373AB9982460DC0965005C17D1CC150E57440750B26EC005A9A92B34B6B5780BF78287AU2K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04412D3536E477C84711401B7DE969EC82FDA7B77AB9982460DC0965005C17D1CC153E2734B215D69ED5C1CC681B1436B5581A3U7KAF" TargetMode="External"/><Relationship Id="rId11" Type="http://schemas.openxmlformats.org/officeDocument/2006/relationships/hyperlink" Target="consultantplus://offline/ref=CE604412D3536E477C84711401B7DE969EC82FDA7B77AB9982460DC0965005C16F1C995CE77D5E750D33BA511CUCK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604412D3536E477C84711401B7DE969EC82FDA7B77AB9982460DC0965005C16F1C995CE77D5E750D33BA511CUCK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04412D3536E477C846F1917DB849894C071D37D75A1CCDF19569DC1590F963A539800A1214D770533B85000CD9FB3U4K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4652</Words>
  <Characters>26520</Characters>
  <Application>Microsoft Office Word</Application>
  <DocSecurity>0</DocSecurity>
  <Lines>221</Lines>
  <Paragraphs>62</Paragraphs>
  <ScaleCrop>false</ScaleCrop>
  <Company/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Волынская</dc:creator>
  <cp:lastModifiedBy>Марина Волынская</cp:lastModifiedBy>
  <cp:revision>2</cp:revision>
  <dcterms:created xsi:type="dcterms:W3CDTF">2020-01-29T05:10:00Z</dcterms:created>
  <dcterms:modified xsi:type="dcterms:W3CDTF">2020-01-29T05:10:00Z</dcterms:modified>
</cp:coreProperties>
</file>