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BF" w:rsidRDefault="00B23BBF" w:rsidP="00B23B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Магаданская область</w:t>
      </w:r>
    </w:p>
    <w:p w:rsidR="00B23BBF" w:rsidRDefault="00B23BBF" w:rsidP="00B23BBF">
      <w:pPr>
        <w:jc w:val="center"/>
        <w:rPr>
          <w:caps/>
          <w:sz w:val="16"/>
          <w:szCs w:val="16"/>
        </w:rPr>
      </w:pPr>
    </w:p>
    <w:p w:rsidR="00B23BBF" w:rsidRDefault="00B23BBF" w:rsidP="00B23BBF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23BBF" w:rsidRDefault="00B23BBF" w:rsidP="00B23BBF">
      <w:pPr>
        <w:pStyle w:val="a3"/>
        <w:rPr>
          <w:sz w:val="32"/>
          <w:szCs w:val="32"/>
        </w:rPr>
      </w:pPr>
      <w:r>
        <w:rPr>
          <w:sz w:val="32"/>
          <w:szCs w:val="32"/>
        </w:rPr>
        <w:t>ОМСУКЧАНСКОГО МУНИЦИПАЛЬНОГО ОКРУГА</w:t>
      </w:r>
    </w:p>
    <w:p w:rsidR="00B23BBF" w:rsidRDefault="00B23BBF" w:rsidP="00B23BBF">
      <w:pPr>
        <w:jc w:val="center"/>
        <w:rPr>
          <w:b/>
          <w:bCs/>
          <w:sz w:val="14"/>
          <w:szCs w:val="14"/>
        </w:rPr>
      </w:pPr>
    </w:p>
    <w:p w:rsidR="00B23BBF" w:rsidRDefault="00B23BBF" w:rsidP="00B23BBF">
      <w:pPr>
        <w:jc w:val="center"/>
        <w:rPr>
          <w:sz w:val="16"/>
          <w:szCs w:val="16"/>
        </w:rPr>
      </w:pPr>
    </w:p>
    <w:p w:rsidR="00B23BBF" w:rsidRDefault="00B23BBF" w:rsidP="00B23BB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B23BBF" w:rsidRDefault="00B23BBF" w:rsidP="00B23BBF">
      <w:pPr>
        <w:jc w:val="both"/>
        <w:rPr>
          <w:sz w:val="28"/>
          <w:szCs w:val="28"/>
        </w:rPr>
      </w:pPr>
    </w:p>
    <w:p w:rsidR="00B23BBF" w:rsidRDefault="00B23BBF" w:rsidP="00B23BBF">
      <w:pPr>
        <w:jc w:val="both"/>
        <w:rPr>
          <w:sz w:val="28"/>
          <w:szCs w:val="16"/>
        </w:rPr>
      </w:pPr>
    </w:p>
    <w:p w:rsidR="00B23BBF" w:rsidRDefault="00B23BBF" w:rsidP="00B23BBF">
      <w:pPr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t xml:space="preserve">От </w:t>
      </w:r>
      <w:r>
        <w:rPr>
          <w:sz w:val="28"/>
          <w:szCs w:val="28"/>
        </w:rPr>
        <w:t xml:space="preserve">    23.01.2023 </w:t>
      </w:r>
      <w:r>
        <w:t xml:space="preserve">       №</w:t>
      </w:r>
      <w:r>
        <w:rPr>
          <w:sz w:val="28"/>
          <w:szCs w:val="28"/>
        </w:rPr>
        <w:t xml:space="preserve">      62</w:t>
      </w:r>
    </w:p>
    <w:p w:rsidR="00B23BBF" w:rsidRDefault="00B23BBF" w:rsidP="00B23BBF">
      <w:pPr>
        <w:jc w:val="both"/>
        <w:rPr>
          <w:sz w:val="4"/>
          <w:szCs w:val="6"/>
        </w:rPr>
      </w:pPr>
    </w:p>
    <w:p w:rsidR="00B23BBF" w:rsidRDefault="00B23BBF" w:rsidP="00B23BBF">
      <w:pPr>
        <w:jc w:val="both"/>
        <w:rPr>
          <w:sz w:val="4"/>
          <w:szCs w:val="6"/>
        </w:rPr>
      </w:pPr>
      <w:r>
        <w:t xml:space="preserve">пос. Омсукчан </w:t>
      </w:r>
    </w:p>
    <w:p w:rsidR="00B23BBF" w:rsidRDefault="00B23BBF" w:rsidP="00B23BBF">
      <w:pPr>
        <w:rPr>
          <w:sz w:val="28"/>
          <w:szCs w:val="28"/>
        </w:rPr>
      </w:pPr>
    </w:p>
    <w:p w:rsidR="00B23BBF" w:rsidRDefault="00B23BBF" w:rsidP="00B23BBF">
      <w:pPr>
        <w:rPr>
          <w:sz w:val="28"/>
          <w:szCs w:val="28"/>
        </w:rPr>
      </w:pPr>
    </w:p>
    <w:p w:rsidR="00C14DF9" w:rsidRDefault="00C14DF9" w:rsidP="00B23BB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23BBF" w:rsidTr="00C14DF9">
        <w:trPr>
          <w:trHeight w:val="2795"/>
        </w:trPr>
        <w:tc>
          <w:tcPr>
            <w:tcW w:w="5070" w:type="dxa"/>
          </w:tcPr>
          <w:p w:rsidR="00B23BBF" w:rsidRDefault="00B23BBF" w:rsidP="00B8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округа от 21.09.2021 № 469 </w:t>
            </w:r>
            <w:r w:rsidRPr="007D7A24">
              <w:rPr>
                <w:sz w:val="28"/>
                <w:szCs w:val="28"/>
              </w:rPr>
              <w:t>«Об утверждении Плана мероприятий адм</w:t>
            </w:r>
            <w:r w:rsidRPr="007D7A24">
              <w:rPr>
                <w:sz w:val="28"/>
                <w:szCs w:val="28"/>
              </w:rPr>
              <w:t>и</w:t>
            </w:r>
            <w:r w:rsidRPr="007D7A24">
              <w:rPr>
                <w:sz w:val="28"/>
                <w:szCs w:val="28"/>
              </w:rPr>
              <w:t>нистрации Омсукчанского городского округа по реализации Концепции пр</w:t>
            </w:r>
            <w:r w:rsidRPr="007D7A24">
              <w:rPr>
                <w:sz w:val="28"/>
                <w:szCs w:val="28"/>
              </w:rPr>
              <w:t>о</w:t>
            </w:r>
            <w:r w:rsidRPr="007D7A24">
              <w:rPr>
                <w:sz w:val="28"/>
                <w:szCs w:val="28"/>
              </w:rPr>
              <w:t>филактики употребления психоакти</w:t>
            </w:r>
            <w:r w:rsidRPr="007D7A24">
              <w:rPr>
                <w:sz w:val="28"/>
                <w:szCs w:val="28"/>
              </w:rPr>
              <w:t>в</w:t>
            </w:r>
            <w:r w:rsidRPr="007D7A24">
              <w:rPr>
                <w:sz w:val="28"/>
                <w:szCs w:val="28"/>
              </w:rPr>
              <w:t>ных веществ в образовательной среде на период 2021-2025 годы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B23BBF" w:rsidRDefault="00B23BBF" w:rsidP="00B23BBF">
      <w:pPr>
        <w:rPr>
          <w:sz w:val="28"/>
          <w:szCs w:val="28"/>
        </w:rPr>
      </w:pPr>
    </w:p>
    <w:p w:rsidR="00B23BBF" w:rsidRDefault="00B23BBF" w:rsidP="00B23BBF">
      <w:pPr>
        <w:ind w:firstLine="708"/>
        <w:jc w:val="both"/>
        <w:rPr>
          <w:sz w:val="28"/>
          <w:szCs w:val="28"/>
        </w:rPr>
      </w:pPr>
    </w:p>
    <w:p w:rsidR="00B23BBF" w:rsidRPr="00005B23" w:rsidRDefault="00B23BBF" w:rsidP="00B23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округ» в связи с наделением его статусом муниципального округа»,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шением Собрания представителей Омсукчанского городского округа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21.11.2022 № 53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</w:t>
      </w:r>
      <w:r w:rsidR="005F40BB"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«Омсукчанский городской округ», руководствуясь Уставом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«Омсукчанский муниципальный округ Магаданской области», администрация Омсукчанского муниципального округа</w:t>
      </w:r>
    </w:p>
    <w:p w:rsidR="00B23BBF" w:rsidRDefault="00B23BBF" w:rsidP="00B23BB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B23BBF" w:rsidRDefault="00B23BBF" w:rsidP="00B23BBF">
      <w:pPr>
        <w:rPr>
          <w:caps/>
          <w:sz w:val="28"/>
          <w:szCs w:val="28"/>
        </w:rPr>
      </w:pPr>
    </w:p>
    <w:p w:rsidR="00B23BBF" w:rsidRDefault="00B23BBF" w:rsidP="00B23BBF">
      <w:pPr>
        <w:ind w:firstLine="709"/>
        <w:jc w:val="both"/>
        <w:rPr>
          <w:sz w:val="28"/>
          <w:szCs w:val="28"/>
        </w:rPr>
      </w:pPr>
      <w:r w:rsidRPr="007B23A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Омсукчанского городского округа от 21.09.2021 № 469 </w:t>
      </w:r>
      <w:r w:rsidRPr="007D7A24">
        <w:rPr>
          <w:sz w:val="28"/>
          <w:szCs w:val="28"/>
        </w:rPr>
        <w:t>«Об утверждении Плана мероприятий админ</w:t>
      </w:r>
      <w:r w:rsidRPr="007D7A24">
        <w:rPr>
          <w:sz w:val="28"/>
          <w:szCs w:val="28"/>
        </w:rPr>
        <w:t>и</w:t>
      </w:r>
      <w:r w:rsidRPr="007D7A24">
        <w:rPr>
          <w:sz w:val="28"/>
          <w:szCs w:val="28"/>
        </w:rPr>
        <w:t>страции Омсукчанского городского округа по реализации Концепции проф</w:t>
      </w:r>
      <w:r w:rsidRPr="007D7A24">
        <w:rPr>
          <w:sz w:val="28"/>
          <w:szCs w:val="28"/>
        </w:rPr>
        <w:t>и</w:t>
      </w:r>
      <w:r w:rsidRPr="007D7A24">
        <w:rPr>
          <w:sz w:val="28"/>
          <w:szCs w:val="28"/>
        </w:rPr>
        <w:t>лактики употребления психоактивных веществ в образовательной среде на период 2021-2025 годы</w:t>
      </w:r>
      <w:r>
        <w:rPr>
          <w:sz w:val="26"/>
          <w:szCs w:val="26"/>
        </w:rPr>
        <w:t xml:space="preserve">» </w:t>
      </w:r>
      <w:r>
        <w:rPr>
          <w:sz w:val="28"/>
          <w:szCs w:val="28"/>
        </w:rPr>
        <w:t>(далее - Постановление) следующие изменения:</w:t>
      </w:r>
    </w:p>
    <w:p w:rsidR="00B23BBF" w:rsidRDefault="00B23BBF" w:rsidP="00B23BBF">
      <w:pPr>
        <w:ind w:firstLine="709"/>
        <w:jc w:val="both"/>
        <w:rPr>
          <w:bCs/>
          <w:sz w:val="28"/>
          <w:szCs w:val="28"/>
        </w:rPr>
      </w:pPr>
      <w:r w:rsidRPr="007B23A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Наименование Постановления изложить в следующей редакции: «</w:t>
      </w:r>
      <w:r w:rsidRPr="007D7A24">
        <w:rPr>
          <w:sz w:val="28"/>
          <w:szCs w:val="28"/>
        </w:rPr>
        <w:t xml:space="preserve">Об утверждении Плана мероприятий администрации Омсукчанского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Pr="007D7A24">
        <w:rPr>
          <w:sz w:val="28"/>
          <w:szCs w:val="28"/>
        </w:rPr>
        <w:t xml:space="preserve"> округа по реализации Концепции профилактики употребления психоактивных веществ в образовательной среде на период 2021-2025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23BBF" w:rsidRDefault="00B23BBF" w:rsidP="00B23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Постановлению:</w:t>
      </w:r>
    </w:p>
    <w:p w:rsidR="00B23BBF" w:rsidRDefault="00B23BBF" w:rsidP="00B23B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1.2.1. Слово «городского» </w:t>
      </w:r>
      <w:r>
        <w:rPr>
          <w:bCs/>
          <w:sz w:val="28"/>
          <w:szCs w:val="28"/>
        </w:rPr>
        <w:t>по всему тексту заменить словом «муниц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пального» по всему тексту.</w:t>
      </w:r>
    </w:p>
    <w:p w:rsidR="00B23BBF" w:rsidRDefault="00B23BBF" w:rsidP="00C14D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1.2.2. Слова «Омсукчанского ГО» по всему тексту заменить словами «Омсукчанского МО» по всему тексту.</w:t>
      </w:r>
    </w:p>
    <w:p w:rsidR="00B23BBF" w:rsidRDefault="00B23BBF" w:rsidP="00C14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BBF" w:rsidRPr="0060652A" w:rsidRDefault="00B23BBF" w:rsidP="00C14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подписания, подлежит размещению на </w:t>
      </w:r>
      <w:r w:rsidRPr="0060652A">
        <w:rPr>
          <w:sz w:val="28"/>
          <w:szCs w:val="28"/>
        </w:rPr>
        <w:t>официальном с</w:t>
      </w:r>
      <w:r>
        <w:rPr>
          <w:sz w:val="28"/>
          <w:szCs w:val="28"/>
        </w:rPr>
        <w:t>айте муниципального образования</w:t>
      </w:r>
      <w:r w:rsidRPr="0060652A">
        <w:rPr>
          <w:sz w:val="28"/>
          <w:szCs w:val="28"/>
        </w:rPr>
        <w:t xml:space="preserve"> </w:t>
      </w:r>
      <w:r w:rsidR="00C14DF9">
        <w:rPr>
          <w:sz w:val="28"/>
          <w:szCs w:val="26"/>
        </w:rPr>
        <w:t>«</w:t>
      </w:r>
      <w:r w:rsidR="00C14DF9" w:rsidRPr="00E02301">
        <w:rPr>
          <w:sz w:val="28"/>
          <w:szCs w:val="26"/>
        </w:rPr>
        <w:t xml:space="preserve">Омсукчанский </w:t>
      </w:r>
      <w:r w:rsidR="00C14DF9">
        <w:rPr>
          <w:sz w:val="28"/>
          <w:szCs w:val="26"/>
        </w:rPr>
        <w:t>муниципальный</w:t>
      </w:r>
      <w:r w:rsidR="00C14DF9" w:rsidRPr="00E02301">
        <w:rPr>
          <w:sz w:val="28"/>
          <w:szCs w:val="26"/>
        </w:rPr>
        <w:t xml:space="preserve"> округ</w:t>
      </w:r>
      <w:r w:rsidR="00C14DF9">
        <w:rPr>
          <w:sz w:val="28"/>
          <w:szCs w:val="26"/>
        </w:rPr>
        <w:t>»</w:t>
      </w:r>
      <w:r w:rsidR="00C14DF9" w:rsidRPr="00E02301">
        <w:rPr>
          <w:sz w:val="28"/>
          <w:szCs w:val="26"/>
        </w:rPr>
        <w:t xml:space="preserve"> </w:t>
      </w:r>
      <w:r w:rsidRPr="0060652A">
        <w:rPr>
          <w:sz w:val="28"/>
          <w:szCs w:val="28"/>
        </w:rPr>
        <w:t>в сети Интернет (</w:t>
      </w:r>
      <w:hyperlink r:id="rId5" w:history="1">
        <w:r w:rsidRPr="0005475E">
          <w:rPr>
            <w:rStyle w:val="a6"/>
            <w:rFonts w:eastAsia="Calibri"/>
            <w:sz w:val="28"/>
            <w:szCs w:val="28"/>
          </w:rPr>
          <w:t>www.omsukchan-adm.ru</w:t>
        </w:r>
      </w:hyperlink>
      <w:r w:rsidRPr="0060652A">
        <w:rPr>
          <w:sz w:val="28"/>
          <w:szCs w:val="28"/>
        </w:rPr>
        <w:t>)</w:t>
      </w:r>
      <w:r>
        <w:rPr>
          <w:sz w:val="28"/>
          <w:szCs w:val="28"/>
        </w:rPr>
        <w:t xml:space="preserve"> и опубликованию в газете «Омсукчанские вести»,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01.01.2023</w:t>
      </w:r>
      <w:r w:rsidR="00C14DF9">
        <w:rPr>
          <w:sz w:val="28"/>
          <w:szCs w:val="28"/>
        </w:rPr>
        <w:t xml:space="preserve"> года</w:t>
      </w:r>
      <w:r w:rsidRPr="0060652A">
        <w:rPr>
          <w:sz w:val="28"/>
          <w:szCs w:val="28"/>
        </w:rPr>
        <w:t>.</w:t>
      </w:r>
    </w:p>
    <w:p w:rsidR="00B23BBF" w:rsidRDefault="00B23BBF" w:rsidP="00C14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BBF" w:rsidRDefault="00B23BBF" w:rsidP="00C14DF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0D08A9">
        <w:rPr>
          <w:sz w:val="28"/>
          <w:szCs w:val="28"/>
        </w:rPr>
        <w:t>за</w:t>
      </w:r>
      <w:proofErr w:type="gramEnd"/>
      <w:r w:rsidR="000D08A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0D08A9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B23BBF" w:rsidRDefault="00B23BBF" w:rsidP="00B23BBF">
      <w:pPr>
        <w:ind w:firstLine="993"/>
        <w:jc w:val="both"/>
        <w:rPr>
          <w:sz w:val="28"/>
          <w:szCs w:val="28"/>
        </w:rPr>
      </w:pPr>
    </w:p>
    <w:p w:rsidR="00B23BBF" w:rsidRDefault="00B23BBF" w:rsidP="00B23BBF">
      <w:pPr>
        <w:rPr>
          <w:sz w:val="28"/>
          <w:szCs w:val="28"/>
        </w:rPr>
      </w:pPr>
    </w:p>
    <w:p w:rsidR="00C14DF9" w:rsidRPr="000A3B3B" w:rsidRDefault="00C14DF9" w:rsidP="00C14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Омсукчанского</w:t>
      </w:r>
    </w:p>
    <w:p w:rsidR="00C14DF9" w:rsidRPr="000A3B3B" w:rsidRDefault="00C14DF9" w:rsidP="00C14DF9">
      <w:pPr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0A3B3B">
        <w:rPr>
          <w:sz w:val="28"/>
          <w:szCs w:val="28"/>
        </w:rPr>
        <w:t xml:space="preserve"> округа                                           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B23BBF" w:rsidRDefault="00B23BBF" w:rsidP="00B23BBF">
      <w:pPr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Default="00B23BBF" w:rsidP="00B23BBF">
      <w:pPr>
        <w:ind w:left="567" w:right="-428"/>
        <w:jc w:val="center"/>
        <w:rPr>
          <w:sz w:val="28"/>
          <w:szCs w:val="28"/>
        </w:rPr>
      </w:pPr>
    </w:p>
    <w:p w:rsidR="00B23BBF" w:rsidRPr="00005B23" w:rsidRDefault="00B23BBF" w:rsidP="00B23BBF">
      <w:pPr>
        <w:jc w:val="right"/>
        <w:rPr>
          <w:sz w:val="28"/>
          <w:szCs w:val="28"/>
        </w:rPr>
      </w:pPr>
    </w:p>
    <w:p w:rsidR="00EC6ECD" w:rsidRDefault="00EC6ECD"/>
    <w:sectPr w:rsidR="00EC6ECD" w:rsidSect="00C14DF9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41"/>
    <w:rsid w:val="000D08A9"/>
    <w:rsid w:val="00295D41"/>
    <w:rsid w:val="002B0C7A"/>
    <w:rsid w:val="003A5A3F"/>
    <w:rsid w:val="005F40BB"/>
    <w:rsid w:val="00820C0F"/>
    <w:rsid w:val="00B23BBF"/>
    <w:rsid w:val="00C14DF9"/>
    <w:rsid w:val="00EC6ECD"/>
    <w:rsid w:val="00F22664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B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B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2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23BBF"/>
    <w:rPr>
      <w:color w:val="0000FF"/>
      <w:u w:val="single"/>
    </w:rPr>
  </w:style>
  <w:style w:type="paragraph" w:customStyle="1" w:styleId="ConsPlusNormal">
    <w:name w:val="ConsPlusNormal"/>
    <w:rsid w:val="00C14D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B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B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2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23BBF"/>
    <w:rPr>
      <w:color w:val="0000FF"/>
      <w:u w:val="single"/>
    </w:rPr>
  </w:style>
  <w:style w:type="paragraph" w:customStyle="1" w:styleId="ConsPlusNormal">
    <w:name w:val="ConsPlusNormal"/>
    <w:rsid w:val="00C14D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7</cp:revision>
  <cp:lastPrinted>2023-01-24T03:55:00Z</cp:lastPrinted>
  <dcterms:created xsi:type="dcterms:W3CDTF">2023-01-24T03:35:00Z</dcterms:created>
  <dcterms:modified xsi:type="dcterms:W3CDTF">2023-01-24T03:55:00Z</dcterms:modified>
</cp:coreProperties>
</file>