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C7" w:rsidRPr="003063B7" w:rsidRDefault="00634EC7" w:rsidP="00634EC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34EC7" w:rsidRPr="003063B7" w:rsidRDefault="00634EC7" w:rsidP="00634EC7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634EC7" w:rsidRPr="003063B7" w:rsidRDefault="00634EC7" w:rsidP="00634EC7">
      <w:pPr>
        <w:pStyle w:val="aa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634EC7" w:rsidRPr="003063B7" w:rsidRDefault="00634EC7" w:rsidP="00634EC7">
      <w:pPr>
        <w:pStyle w:val="aa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634EC7" w:rsidRPr="003063B7" w:rsidRDefault="00634EC7" w:rsidP="00634EC7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34EC7" w:rsidRPr="003063B7" w:rsidRDefault="00634EC7" w:rsidP="00634EC7">
      <w:pPr>
        <w:jc w:val="center"/>
        <w:rPr>
          <w:rFonts w:ascii="Times New Roman" w:hAnsi="Times New Roman"/>
          <w:sz w:val="16"/>
          <w:szCs w:val="16"/>
        </w:rPr>
      </w:pPr>
    </w:p>
    <w:p w:rsidR="00634EC7" w:rsidRPr="003063B7" w:rsidRDefault="00634EC7" w:rsidP="00634EC7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34EC7" w:rsidRPr="003063B7" w:rsidRDefault="00634EC7" w:rsidP="00634EC7">
      <w:pPr>
        <w:jc w:val="both"/>
        <w:rPr>
          <w:rFonts w:ascii="Times New Roman" w:hAnsi="Times New Roman"/>
          <w:sz w:val="28"/>
          <w:szCs w:val="28"/>
        </w:rPr>
      </w:pPr>
    </w:p>
    <w:p w:rsidR="00634EC7" w:rsidRPr="00B21EF2" w:rsidRDefault="00634EC7" w:rsidP="00634EC7">
      <w:pPr>
        <w:jc w:val="both"/>
        <w:rPr>
          <w:rFonts w:ascii="Times New Roman" w:hAnsi="Times New Roman"/>
          <w:sz w:val="28"/>
          <w:szCs w:val="16"/>
        </w:rPr>
      </w:pPr>
    </w:p>
    <w:p w:rsidR="00634EC7" w:rsidRPr="003063B7" w:rsidRDefault="00634EC7" w:rsidP="00634E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A9A6E" wp14:editId="12B328B5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IIC&#10;s+t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D6AD0" wp14:editId="2F679D3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26.02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471B30">
        <w:rPr>
          <w:rFonts w:ascii="Times New Roman" w:hAnsi="Times New Roman"/>
          <w:sz w:val="28"/>
          <w:szCs w:val="28"/>
        </w:rPr>
        <w:t>4</w:t>
      </w:r>
    </w:p>
    <w:p w:rsidR="00634EC7" w:rsidRPr="003063B7" w:rsidRDefault="00634EC7" w:rsidP="00634EC7">
      <w:pPr>
        <w:jc w:val="both"/>
        <w:rPr>
          <w:rFonts w:ascii="Times New Roman" w:hAnsi="Times New Roman"/>
          <w:sz w:val="4"/>
          <w:szCs w:val="6"/>
        </w:rPr>
      </w:pPr>
    </w:p>
    <w:p w:rsidR="00634EC7" w:rsidRPr="003063B7" w:rsidRDefault="00634EC7" w:rsidP="00634EC7">
      <w:pPr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334722" w:rsidRDefault="00334722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p w:rsidR="00A67D0C" w:rsidRDefault="00A67D0C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p w:rsidR="008645A6" w:rsidRDefault="008645A6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</w:tblGrid>
      <w:tr w:rsidR="008645A6" w:rsidTr="000564C3">
        <w:trPr>
          <w:trHeight w:val="2968"/>
        </w:trPr>
        <w:tc>
          <w:tcPr>
            <w:tcW w:w="4597" w:type="dxa"/>
          </w:tcPr>
          <w:p w:rsidR="008645A6" w:rsidRDefault="008645A6" w:rsidP="000564C3">
            <w:pPr>
              <w:tabs>
                <w:tab w:val="left" w:pos="0"/>
                <w:tab w:val="left" w:pos="93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D0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решения Собран</w:t>
            </w:r>
            <w:r w:rsidR="00F857EF">
              <w:rPr>
                <w:rFonts w:ascii="Times New Roman" w:hAnsi="Times New Roman" w:cs="Times New Roman"/>
                <w:sz w:val="28"/>
                <w:szCs w:val="28"/>
              </w:rPr>
              <w:t xml:space="preserve">ия представителей Омсукчанского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57E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</w:t>
            </w:r>
            <w:r w:rsidRPr="00A67D0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</w:t>
            </w:r>
            <w:r w:rsidR="000564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Омсукчанского го</w:t>
            </w:r>
            <w:r w:rsidR="00F857E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  <w:r w:rsidRPr="00A67D0C">
              <w:rPr>
                <w:rFonts w:ascii="Times New Roman" w:hAnsi="Times New Roman" w:cs="Times New Roman"/>
                <w:sz w:val="28"/>
                <w:szCs w:val="28"/>
              </w:rPr>
              <w:t xml:space="preserve"> от 30.09.2019г. № 32 «Об утверждении Генерального плана, Правил землепользов</w:t>
            </w:r>
            <w:r w:rsidR="00F857EF">
              <w:rPr>
                <w:rFonts w:ascii="Times New Roman" w:hAnsi="Times New Roman" w:cs="Times New Roman"/>
                <w:sz w:val="28"/>
                <w:szCs w:val="28"/>
              </w:rPr>
              <w:t xml:space="preserve">ания и застройки муниципального </w:t>
            </w:r>
            <w:r w:rsidRPr="00A67D0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F857E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67D0C">
              <w:rPr>
                <w:rFonts w:ascii="Times New Roman" w:hAnsi="Times New Roman" w:cs="Times New Roman"/>
                <w:sz w:val="28"/>
                <w:szCs w:val="28"/>
              </w:rPr>
              <w:t>зования «Омсукчанский городской округ»</w:t>
            </w:r>
          </w:p>
        </w:tc>
      </w:tr>
    </w:tbl>
    <w:p w:rsidR="008645A6" w:rsidRDefault="008645A6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p w:rsidR="008645A6" w:rsidRDefault="008645A6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6"/>
          <w:szCs w:val="26"/>
        </w:rPr>
      </w:pPr>
    </w:p>
    <w:p w:rsidR="00334722" w:rsidRPr="00A67D0C" w:rsidRDefault="00334722" w:rsidP="00407C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0C">
        <w:rPr>
          <w:rFonts w:ascii="Times New Roman" w:hAnsi="Times New Roman" w:cs="Times New Roman"/>
          <w:sz w:val="28"/>
          <w:szCs w:val="28"/>
        </w:rPr>
        <w:t xml:space="preserve">В целях обсуждения вопроса «О внесении изменений в документацию территориального планирования муниципального образования «Омсукчанский городской округ» на основании Федерального Закона № 131-ФЗ от 06.10.2003г. «Об общих принципах организации местного самоуправления в Российской Федерации», Устава муниципального образования «Омсукчанский городской округ», Положения «О публичных слушаниях на территории Омсукчанского городского округа», принятого </w:t>
      </w:r>
      <w:r w:rsidR="000564C3">
        <w:rPr>
          <w:rFonts w:ascii="Times New Roman" w:hAnsi="Times New Roman" w:cs="Times New Roman"/>
          <w:sz w:val="28"/>
          <w:szCs w:val="28"/>
        </w:rPr>
        <w:t>р</w:t>
      </w:r>
      <w:r w:rsidRPr="00A67D0C">
        <w:rPr>
          <w:rFonts w:ascii="Times New Roman" w:hAnsi="Times New Roman" w:cs="Times New Roman"/>
          <w:sz w:val="28"/>
          <w:szCs w:val="28"/>
        </w:rPr>
        <w:t>ешением С</w:t>
      </w:r>
      <w:r w:rsidR="00CC4049">
        <w:rPr>
          <w:rFonts w:ascii="Times New Roman" w:hAnsi="Times New Roman" w:cs="Times New Roman"/>
          <w:sz w:val="28"/>
          <w:szCs w:val="28"/>
        </w:rPr>
        <w:t>обрания представителей Омсукчанского городского округа</w:t>
      </w:r>
      <w:r w:rsidRPr="00A67D0C">
        <w:rPr>
          <w:rFonts w:ascii="Times New Roman" w:hAnsi="Times New Roman" w:cs="Times New Roman"/>
          <w:sz w:val="28"/>
          <w:szCs w:val="28"/>
        </w:rPr>
        <w:t xml:space="preserve"> </w:t>
      </w:r>
      <w:r w:rsidR="00CC4049" w:rsidRPr="00A67D0C">
        <w:rPr>
          <w:rFonts w:ascii="Times New Roman" w:hAnsi="Times New Roman" w:cs="Times New Roman"/>
          <w:bCs/>
          <w:sz w:val="28"/>
          <w:szCs w:val="28"/>
        </w:rPr>
        <w:t>от 19.10.2017г.</w:t>
      </w:r>
      <w:r w:rsidR="00CC4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D0C">
        <w:rPr>
          <w:rFonts w:ascii="Times New Roman" w:hAnsi="Times New Roman" w:cs="Times New Roman"/>
          <w:bCs/>
          <w:sz w:val="28"/>
          <w:szCs w:val="28"/>
        </w:rPr>
        <w:t xml:space="preserve">№ 50, </w:t>
      </w:r>
      <w:r w:rsidR="00CC404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End"/>
      <w:r w:rsidR="00CC4049">
        <w:rPr>
          <w:rFonts w:ascii="Times New Roman" w:hAnsi="Times New Roman" w:cs="Times New Roman"/>
          <w:bCs/>
          <w:sz w:val="28"/>
          <w:szCs w:val="28"/>
        </w:rPr>
        <w:t xml:space="preserve"> Омсукчанского городского округа</w:t>
      </w:r>
    </w:p>
    <w:p w:rsidR="00407C23" w:rsidRPr="000F12C9" w:rsidRDefault="00407C23" w:rsidP="00407C23">
      <w:pPr>
        <w:jc w:val="both"/>
        <w:rPr>
          <w:rFonts w:ascii="Times New Roman" w:hAnsi="Times New Roman" w:cs="Times New Roman"/>
          <w:sz w:val="28"/>
          <w:szCs w:val="28"/>
        </w:rPr>
      </w:pPr>
      <w:r w:rsidRPr="000F12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4722" w:rsidRPr="00A67D0C" w:rsidRDefault="00334722" w:rsidP="003347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4722" w:rsidRPr="00A67D0C" w:rsidRDefault="00A67D0C" w:rsidP="00A67D0C">
      <w:pPr>
        <w:tabs>
          <w:tab w:val="left" w:pos="0"/>
          <w:tab w:val="left" w:pos="851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 xml:space="preserve">1. </w:t>
      </w:r>
      <w:r w:rsidR="00334722" w:rsidRPr="00A67D0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CC4049">
        <w:rPr>
          <w:rFonts w:ascii="Times New Roman" w:hAnsi="Times New Roman" w:cs="Times New Roman"/>
          <w:sz w:val="28"/>
          <w:szCs w:val="28"/>
        </w:rPr>
        <w:t>по проекту решения Собрания представителей Омсукчанского городского округа</w:t>
      </w:r>
      <w:r w:rsidR="00334722" w:rsidRPr="00A67D0C">
        <w:rPr>
          <w:rFonts w:ascii="Times New Roman" w:hAnsi="Times New Roman" w:cs="Times New Roman"/>
          <w:sz w:val="28"/>
          <w:szCs w:val="28"/>
        </w:rPr>
        <w:t xml:space="preserve"> </w:t>
      </w:r>
      <w:r w:rsidR="00CC4049">
        <w:rPr>
          <w:rFonts w:ascii="Times New Roman" w:hAnsi="Times New Roman" w:cs="Times New Roman"/>
          <w:sz w:val="28"/>
          <w:szCs w:val="28"/>
        </w:rPr>
        <w:t>«О в</w:t>
      </w:r>
      <w:r w:rsidR="00334722" w:rsidRPr="00A67D0C">
        <w:rPr>
          <w:rFonts w:ascii="Times New Roman" w:hAnsi="Times New Roman" w:cs="Times New Roman"/>
          <w:sz w:val="28"/>
          <w:szCs w:val="28"/>
        </w:rPr>
        <w:t>несени</w:t>
      </w:r>
      <w:r w:rsidR="00CC4049">
        <w:rPr>
          <w:rFonts w:ascii="Times New Roman" w:hAnsi="Times New Roman" w:cs="Times New Roman"/>
          <w:sz w:val="28"/>
          <w:szCs w:val="28"/>
        </w:rPr>
        <w:t>и</w:t>
      </w:r>
      <w:r w:rsidR="00334722" w:rsidRPr="00A67D0C">
        <w:rPr>
          <w:rFonts w:ascii="Times New Roman" w:hAnsi="Times New Roman" w:cs="Times New Roman"/>
          <w:sz w:val="28"/>
          <w:szCs w:val="28"/>
        </w:rPr>
        <w:t xml:space="preserve"> изменений в решение С</w:t>
      </w:r>
      <w:r w:rsidR="00CC4049">
        <w:rPr>
          <w:rFonts w:ascii="Times New Roman" w:hAnsi="Times New Roman" w:cs="Times New Roman"/>
          <w:sz w:val="28"/>
          <w:szCs w:val="28"/>
        </w:rPr>
        <w:t>обрания представителей Омсукчанского городского округа</w:t>
      </w:r>
      <w:r w:rsidR="00334722" w:rsidRPr="00A67D0C">
        <w:rPr>
          <w:rFonts w:ascii="Times New Roman" w:hAnsi="Times New Roman" w:cs="Times New Roman"/>
          <w:sz w:val="28"/>
          <w:szCs w:val="28"/>
        </w:rPr>
        <w:t xml:space="preserve"> от 30.09.2019г. № 32 «Об утверждении Генерального плана, Правил землепользования и застройки </w:t>
      </w:r>
      <w:r w:rsidR="00CC40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4722" w:rsidRPr="00A67D0C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 согласно приложени</w:t>
      </w:r>
      <w:r w:rsidR="00CC4049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334722" w:rsidRPr="00A67D0C">
        <w:rPr>
          <w:rFonts w:ascii="Times New Roman" w:hAnsi="Times New Roman" w:cs="Times New Roman"/>
          <w:sz w:val="28"/>
          <w:szCs w:val="28"/>
        </w:rPr>
        <w:t>.</w:t>
      </w:r>
    </w:p>
    <w:p w:rsidR="00652488" w:rsidRDefault="00652488" w:rsidP="0033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A67D0C" w:rsidRDefault="00334722" w:rsidP="00D47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 xml:space="preserve">2. Назначить проведение </w:t>
      </w:r>
      <w:r w:rsidR="0065248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D0C">
        <w:rPr>
          <w:rFonts w:ascii="Times New Roman" w:hAnsi="Times New Roman" w:cs="Times New Roman"/>
          <w:sz w:val="28"/>
          <w:szCs w:val="28"/>
        </w:rPr>
        <w:t xml:space="preserve"> на 31.03.2021г</w:t>
      </w:r>
      <w:r w:rsidR="00652488">
        <w:rPr>
          <w:rFonts w:ascii="Times New Roman" w:hAnsi="Times New Roman" w:cs="Times New Roman"/>
          <w:sz w:val="28"/>
          <w:szCs w:val="28"/>
        </w:rPr>
        <w:t>.</w:t>
      </w:r>
      <w:r w:rsidRPr="00A67D0C">
        <w:rPr>
          <w:rFonts w:ascii="Times New Roman" w:hAnsi="Times New Roman" w:cs="Times New Roman"/>
          <w:sz w:val="28"/>
          <w:szCs w:val="28"/>
        </w:rPr>
        <w:t xml:space="preserve"> в 18 часов 00 минут в помещении актового зала администрации О</w:t>
      </w:r>
      <w:r w:rsidR="00652488">
        <w:rPr>
          <w:rFonts w:ascii="Times New Roman" w:hAnsi="Times New Roman" w:cs="Times New Roman"/>
          <w:sz w:val="28"/>
          <w:szCs w:val="28"/>
        </w:rPr>
        <w:t xml:space="preserve">мсукчанского </w:t>
      </w:r>
      <w:r w:rsidR="00652488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A67D0C">
        <w:rPr>
          <w:rFonts w:ascii="Times New Roman" w:hAnsi="Times New Roman" w:cs="Times New Roman"/>
          <w:sz w:val="28"/>
          <w:szCs w:val="28"/>
        </w:rPr>
        <w:t xml:space="preserve"> (п. Омсукчан, ул. Ленина, 19).</w:t>
      </w:r>
    </w:p>
    <w:p w:rsidR="00D47A61" w:rsidRDefault="00D47A61" w:rsidP="0033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Default="00334722" w:rsidP="00C94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 xml:space="preserve">3. Подготовку и проведение </w:t>
      </w:r>
      <w:r w:rsidR="0065248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D0C">
        <w:rPr>
          <w:rFonts w:ascii="Times New Roman" w:hAnsi="Times New Roman" w:cs="Times New Roman"/>
          <w:sz w:val="28"/>
          <w:szCs w:val="28"/>
        </w:rPr>
        <w:t xml:space="preserve"> возложить на отдел архитектуры, градостроительства и дорожного хозяйства Управления жилищно-коммунального хозяйства и градостроительства администрации О</w:t>
      </w:r>
      <w:r w:rsidR="00652488">
        <w:rPr>
          <w:rFonts w:ascii="Times New Roman" w:hAnsi="Times New Roman" w:cs="Times New Roman"/>
          <w:sz w:val="28"/>
          <w:szCs w:val="28"/>
        </w:rPr>
        <w:t>мсукчанского городского округа</w:t>
      </w:r>
      <w:r w:rsidRPr="00A67D0C">
        <w:rPr>
          <w:rFonts w:ascii="Times New Roman" w:hAnsi="Times New Roman" w:cs="Times New Roman"/>
          <w:sz w:val="28"/>
          <w:szCs w:val="28"/>
        </w:rPr>
        <w:t>.</w:t>
      </w:r>
    </w:p>
    <w:p w:rsidR="00652488" w:rsidRPr="00A67D0C" w:rsidRDefault="00652488" w:rsidP="0033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A67D0C" w:rsidRDefault="00334722" w:rsidP="00C94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7D0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и проведение </w:t>
      </w:r>
      <w:r w:rsidR="0065248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D0C">
        <w:rPr>
          <w:rFonts w:ascii="Times New Roman" w:hAnsi="Times New Roman" w:cs="Times New Roman"/>
          <w:sz w:val="28"/>
          <w:szCs w:val="28"/>
        </w:rPr>
        <w:t xml:space="preserve"> </w:t>
      </w:r>
      <w:r w:rsidR="00652488" w:rsidRPr="00A67D0C">
        <w:rPr>
          <w:rFonts w:ascii="Times New Roman" w:hAnsi="Times New Roman" w:cs="Times New Roman"/>
          <w:sz w:val="28"/>
          <w:szCs w:val="28"/>
        </w:rPr>
        <w:t>отдел</w:t>
      </w:r>
      <w:r w:rsidR="00652488">
        <w:rPr>
          <w:rFonts w:ascii="Times New Roman" w:hAnsi="Times New Roman" w:cs="Times New Roman"/>
          <w:sz w:val="28"/>
          <w:szCs w:val="28"/>
        </w:rPr>
        <w:t>у</w:t>
      </w:r>
      <w:r w:rsidR="00652488" w:rsidRPr="00A67D0C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дорожного хозяйства</w:t>
      </w:r>
      <w:r w:rsidR="00652488" w:rsidRPr="00A67D0C">
        <w:rPr>
          <w:rFonts w:ascii="Times New Roman" w:hAnsi="Times New Roman" w:cs="Times New Roman"/>
          <w:sz w:val="28"/>
          <w:szCs w:val="28"/>
        </w:rPr>
        <w:t xml:space="preserve"> </w:t>
      </w:r>
      <w:r w:rsidRPr="00A67D0C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подписания настоящего </w:t>
      </w:r>
      <w:r w:rsidR="008366FF">
        <w:rPr>
          <w:rFonts w:ascii="Times New Roman" w:hAnsi="Times New Roman" w:cs="Times New Roman"/>
          <w:sz w:val="28"/>
          <w:szCs w:val="28"/>
        </w:rPr>
        <w:t>постановления</w:t>
      </w:r>
      <w:r w:rsidRPr="00A67D0C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О</w:t>
      </w:r>
      <w:r w:rsidR="00652488">
        <w:rPr>
          <w:rFonts w:ascii="Times New Roman" w:hAnsi="Times New Roman" w:cs="Times New Roman"/>
          <w:sz w:val="28"/>
          <w:szCs w:val="28"/>
        </w:rPr>
        <w:t>мсукчанского городского округа</w:t>
      </w:r>
      <w:r w:rsidRPr="00A67D0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52488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A67D0C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на информационном стенде и официальном сайте администрации в сети Интернет (</w:t>
      </w:r>
      <w:r w:rsidRPr="00A67D0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408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67D0C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r w:rsidRPr="00A67D0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67D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A67D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67D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67D0C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652488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A67D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488" w:rsidRDefault="00652488" w:rsidP="0033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Default="00334722" w:rsidP="00140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>5. Пр</w:t>
      </w:r>
      <w:r w:rsidR="00AA0B94" w:rsidRPr="00A67D0C">
        <w:rPr>
          <w:rFonts w:ascii="Times New Roman" w:hAnsi="Times New Roman" w:cs="Times New Roman"/>
          <w:sz w:val="28"/>
          <w:szCs w:val="28"/>
        </w:rPr>
        <w:t>едложить жителям О</w:t>
      </w:r>
      <w:r w:rsidR="00652488">
        <w:rPr>
          <w:rFonts w:ascii="Times New Roman" w:hAnsi="Times New Roman" w:cs="Times New Roman"/>
          <w:sz w:val="28"/>
          <w:szCs w:val="28"/>
        </w:rPr>
        <w:t>мсукчанского городского округа</w:t>
      </w:r>
      <w:r w:rsidR="00AA0B94" w:rsidRPr="00A67D0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A67D0C">
        <w:rPr>
          <w:rFonts w:ascii="Times New Roman" w:hAnsi="Times New Roman" w:cs="Times New Roman"/>
          <w:sz w:val="28"/>
          <w:szCs w:val="28"/>
        </w:rPr>
        <w:t>2</w:t>
      </w:r>
      <w:r w:rsidR="00AA0B94" w:rsidRPr="00A67D0C">
        <w:rPr>
          <w:rFonts w:ascii="Times New Roman" w:hAnsi="Times New Roman" w:cs="Times New Roman"/>
          <w:sz w:val="28"/>
          <w:szCs w:val="28"/>
        </w:rPr>
        <w:t>4</w:t>
      </w:r>
      <w:r w:rsidRPr="00A67D0C">
        <w:rPr>
          <w:rFonts w:ascii="Times New Roman" w:hAnsi="Times New Roman" w:cs="Times New Roman"/>
          <w:sz w:val="28"/>
          <w:szCs w:val="28"/>
        </w:rPr>
        <w:t>.</w:t>
      </w:r>
      <w:r w:rsidR="00AA0B94" w:rsidRPr="00A67D0C">
        <w:rPr>
          <w:rFonts w:ascii="Times New Roman" w:hAnsi="Times New Roman" w:cs="Times New Roman"/>
          <w:sz w:val="28"/>
          <w:szCs w:val="28"/>
        </w:rPr>
        <w:t>03</w:t>
      </w:r>
      <w:r w:rsidRPr="00A67D0C">
        <w:rPr>
          <w:rFonts w:ascii="Times New Roman" w:hAnsi="Times New Roman" w:cs="Times New Roman"/>
          <w:sz w:val="28"/>
          <w:szCs w:val="28"/>
        </w:rPr>
        <w:t>.202</w:t>
      </w:r>
      <w:r w:rsidR="00AA0B94" w:rsidRPr="00A67D0C">
        <w:rPr>
          <w:rFonts w:ascii="Times New Roman" w:hAnsi="Times New Roman" w:cs="Times New Roman"/>
          <w:sz w:val="28"/>
          <w:szCs w:val="28"/>
        </w:rPr>
        <w:t>1</w:t>
      </w:r>
      <w:r w:rsidRPr="00A67D0C">
        <w:rPr>
          <w:rFonts w:ascii="Times New Roman" w:hAnsi="Times New Roman" w:cs="Times New Roman"/>
          <w:sz w:val="28"/>
          <w:szCs w:val="28"/>
        </w:rPr>
        <w:t xml:space="preserve">г. направить свои предложения, замечания и рекомендации по вопросу, выносимого на обсуждение в </w:t>
      </w:r>
      <w:r w:rsidR="00652488" w:rsidRPr="00A67D0C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дорожного хозяйства</w:t>
      </w:r>
      <w:r w:rsidRPr="00A67D0C">
        <w:rPr>
          <w:rFonts w:ascii="Times New Roman" w:hAnsi="Times New Roman" w:cs="Times New Roman"/>
          <w:sz w:val="28"/>
          <w:szCs w:val="28"/>
        </w:rPr>
        <w:t xml:space="preserve"> администрации О</w:t>
      </w:r>
      <w:r w:rsidR="00652488">
        <w:rPr>
          <w:rFonts w:ascii="Times New Roman" w:hAnsi="Times New Roman" w:cs="Times New Roman"/>
          <w:sz w:val="28"/>
          <w:szCs w:val="28"/>
        </w:rPr>
        <w:t>мсукчанского городского округа</w:t>
      </w:r>
      <w:r w:rsidRPr="00A67D0C">
        <w:rPr>
          <w:rFonts w:ascii="Times New Roman" w:hAnsi="Times New Roman" w:cs="Times New Roman"/>
          <w:sz w:val="28"/>
          <w:szCs w:val="28"/>
        </w:rPr>
        <w:t>.</w:t>
      </w:r>
    </w:p>
    <w:p w:rsidR="00652488" w:rsidRPr="00A67D0C" w:rsidRDefault="00652488" w:rsidP="0033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A67D0C" w:rsidRDefault="00334722" w:rsidP="00113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 xml:space="preserve">6. Опубликовать данное </w:t>
      </w:r>
      <w:r w:rsidR="001137E5">
        <w:rPr>
          <w:rFonts w:ascii="Times New Roman" w:hAnsi="Times New Roman" w:cs="Times New Roman"/>
          <w:sz w:val="28"/>
          <w:szCs w:val="28"/>
        </w:rPr>
        <w:t>постановление</w:t>
      </w:r>
      <w:r w:rsidRPr="00A67D0C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вести».</w:t>
      </w:r>
    </w:p>
    <w:p w:rsidR="00652488" w:rsidRDefault="00652488" w:rsidP="007E7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A67D0C" w:rsidRDefault="00334722" w:rsidP="00113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0C">
        <w:rPr>
          <w:rFonts w:ascii="Times New Roman" w:hAnsi="Times New Roman" w:cs="Times New Roman"/>
          <w:sz w:val="28"/>
          <w:szCs w:val="28"/>
        </w:rPr>
        <w:t>7.</w:t>
      </w:r>
      <w:r w:rsidR="007E7752" w:rsidRPr="00A67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752" w:rsidRPr="00A67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752" w:rsidRPr="00A67D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652488" w:rsidRPr="00A67D0C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и градостроительства администрации О</w:t>
      </w:r>
      <w:r w:rsidR="00652488">
        <w:rPr>
          <w:rFonts w:ascii="Times New Roman" w:hAnsi="Times New Roman" w:cs="Times New Roman"/>
          <w:sz w:val="28"/>
          <w:szCs w:val="28"/>
        </w:rPr>
        <w:t>мсукчанского городского округа</w:t>
      </w:r>
      <w:r w:rsidR="00652488" w:rsidRPr="00A67D0C">
        <w:rPr>
          <w:rFonts w:ascii="Times New Roman" w:hAnsi="Times New Roman" w:cs="Times New Roman"/>
          <w:sz w:val="28"/>
          <w:szCs w:val="28"/>
        </w:rPr>
        <w:t xml:space="preserve"> </w:t>
      </w:r>
      <w:r w:rsidR="007E7752" w:rsidRPr="00A67D0C">
        <w:rPr>
          <w:rFonts w:ascii="Times New Roman" w:hAnsi="Times New Roman" w:cs="Times New Roman"/>
          <w:sz w:val="28"/>
          <w:szCs w:val="28"/>
        </w:rPr>
        <w:t>Зарубину Л.Г.</w:t>
      </w:r>
    </w:p>
    <w:p w:rsidR="00334722" w:rsidRPr="00A67D0C" w:rsidRDefault="00334722" w:rsidP="00334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A67D0C" w:rsidRDefault="00334722" w:rsidP="00334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488" w:rsidRPr="00727403" w:rsidRDefault="00652488" w:rsidP="00652488">
      <w:pPr>
        <w:rPr>
          <w:rFonts w:ascii="Times New Roman" w:hAnsi="Times New Roman"/>
          <w:sz w:val="28"/>
          <w:szCs w:val="28"/>
        </w:rPr>
      </w:pPr>
      <w:r w:rsidRPr="00727403">
        <w:rPr>
          <w:rFonts w:ascii="Times New Roman" w:hAnsi="Times New Roman"/>
          <w:sz w:val="28"/>
          <w:szCs w:val="28"/>
        </w:rPr>
        <w:t>Глава Омсукчанского</w:t>
      </w:r>
    </w:p>
    <w:p w:rsidR="00652488" w:rsidRPr="00727403" w:rsidRDefault="00652488" w:rsidP="00652488">
      <w:pPr>
        <w:rPr>
          <w:rFonts w:ascii="Times New Roman" w:hAnsi="Times New Roman"/>
          <w:sz w:val="28"/>
          <w:szCs w:val="28"/>
        </w:rPr>
      </w:pPr>
      <w:r w:rsidRPr="00727403">
        <w:rPr>
          <w:rFonts w:ascii="Times New Roman" w:hAnsi="Times New Roman"/>
          <w:sz w:val="28"/>
          <w:szCs w:val="28"/>
        </w:rPr>
        <w:t>городского округа</w:t>
      </w:r>
      <w:r w:rsidRPr="00727403">
        <w:rPr>
          <w:rFonts w:ascii="Times New Roman" w:hAnsi="Times New Roman"/>
          <w:sz w:val="28"/>
          <w:szCs w:val="28"/>
        </w:rPr>
        <w:tab/>
      </w:r>
      <w:r w:rsidRPr="00727403">
        <w:rPr>
          <w:rFonts w:ascii="Times New Roman" w:hAnsi="Times New Roman"/>
          <w:sz w:val="28"/>
          <w:szCs w:val="28"/>
        </w:rPr>
        <w:tab/>
      </w:r>
      <w:r w:rsidRPr="00727403">
        <w:rPr>
          <w:rFonts w:ascii="Times New Roman" w:hAnsi="Times New Roman"/>
          <w:sz w:val="28"/>
          <w:szCs w:val="28"/>
        </w:rPr>
        <w:tab/>
        <w:t xml:space="preserve">                                                С.Н. М</w:t>
      </w:r>
      <w:r w:rsidRPr="00727403">
        <w:rPr>
          <w:rFonts w:ascii="Times New Roman" w:hAnsi="Times New Roman"/>
          <w:sz w:val="28"/>
          <w:szCs w:val="28"/>
        </w:rPr>
        <w:t>а</w:t>
      </w:r>
      <w:r w:rsidRPr="00727403">
        <w:rPr>
          <w:rFonts w:ascii="Times New Roman" w:hAnsi="Times New Roman"/>
          <w:sz w:val="28"/>
          <w:szCs w:val="28"/>
        </w:rPr>
        <w:t>каров</w:t>
      </w:r>
    </w:p>
    <w:p w:rsidR="00C04891" w:rsidRPr="00C04891" w:rsidRDefault="00C04891" w:rsidP="00C04891">
      <w:pPr>
        <w:tabs>
          <w:tab w:val="left" w:pos="0"/>
          <w:tab w:val="left" w:pos="6663"/>
        </w:tabs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2488" w:rsidRDefault="00652488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1AA7" w:rsidRPr="00421AA7" w:rsidRDefault="00421AA7" w:rsidP="00421AA7">
      <w:pPr>
        <w:ind w:left="5664" w:firstLine="1559"/>
        <w:rPr>
          <w:rFonts w:ascii="Times New Roman" w:hAnsi="Times New Roman" w:cs="Times New Roman"/>
          <w:sz w:val="22"/>
        </w:rPr>
      </w:pPr>
      <w:r w:rsidRPr="00421AA7">
        <w:rPr>
          <w:rFonts w:ascii="Times New Roman" w:hAnsi="Times New Roman" w:cs="Times New Roman"/>
          <w:sz w:val="22"/>
        </w:rPr>
        <w:lastRenderedPageBreak/>
        <w:t xml:space="preserve">Приложение </w:t>
      </w:r>
    </w:p>
    <w:p w:rsidR="00421AA7" w:rsidRPr="00421AA7" w:rsidRDefault="00421AA7" w:rsidP="00421AA7">
      <w:pPr>
        <w:ind w:left="5664" w:firstLine="1559"/>
        <w:rPr>
          <w:rFonts w:ascii="Times New Roman" w:hAnsi="Times New Roman" w:cs="Times New Roman"/>
          <w:sz w:val="22"/>
        </w:rPr>
      </w:pPr>
      <w:r w:rsidRPr="00421AA7">
        <w:rPr>
          <w:rFonts w:ascii="Times New Roman" w:hAnsi="Times New Roman" w:cs="Times New Roman"/>
          <w:sz w:val="22"/>
        </w:rPr>
        <w:t>к постановлению</w:t>
      </w:r>
    </w:p>
    <w:p w:rsidR="00421AA7" w:rsidRPr="00421AA7" w:rsidRDefault="00421AA7" w:rsidP="00421AA7">
      <w:pPr>
        <w:ind w:left="5664" w:firstLine="1559"/>
        <w:rPr>
          <w:rFonts w:ascii="Times New Roman" w:hAnsi="Times New Roman" w:cs="Times New Roman"/>
          <w:sz w:val="22"/>
        </w:rPr>
      </w:pPr>
      <w:r w:rsidRPr="00421AA7">
        <w:rPr>
          <w:rFonts w:ascii="Times New Roman" w:hAnsi="Times New Roman" w:cs="Times New Roman"/>
          <w:sz w:val="22"/>
        </w:rPr>
        <w:t xml:space="preserve">администрации </w:t>
      </w:r>
    </w:p>
    <w:p w:rsidR="00421AA7" w:rsidRPr="00421AA7" w:rsidRDefault="00421AA7" w:rsidP="00421AA7">
      <w:pPr>
        <w:ind w:left="5664" w:firstLine="1559"/>
        <w:rPr>
          <w:rFonts w:ascii="Times New Roman" w:hAnsi="Times New Roman" w:cs="Times New Roman"/>
          <w:sz w:val="22"/>
        </w:rPr>
      </w:pPr>
      <w:r w:rsidRPr="00421AA7">
        <w:rPr>
          <w:rFonts w:ascii="Times New Roman" w:hAnsi="Times New Roman" w:cs="Times New Roman"/>
          <w:sz w:val="22"/>
        </w:rPr>
        <w:t>городского округа</w:t>
      </w:r>
    </w:p>
    <w:p w:rsidR="00421AA7" w:rsidRPr="00421AA7" w:rsidRDefault="00421AA7" w:rsidP="00421AA7">
      <w:pPr>
        <w:ind w:left="6372" w:firstLine="857"/>
        <w:rPr>
          <w:rFonts w:ascii="Times New Roman" w:hAnsi="Times New Roman" w:cs="Times New Roman"/>
          <w:sz w:val="22"/>
        </w:rPr>
      </w:pPr>
      <w:r w:rsidRPr="00421AA7">
        <w:rPr>
          <w:rFonts w:ascii="Times New Roman" w:hAnsi="Times New Roman" w:cs="Times New Roman"/>
          <w:sz w:val="22"/>
        </w:rPr>
        <w:t>от 26.02.2021г. № 13</w:t>
      </w:r>
      <w:r>
        <w:rPr>
          <w:rFonts w:ascii="Times New Roman" w:hAnsi="Times New Roman" w:cs="Times New Roman"/>
          <w:sz w:val="22"/>
        </w:rPr>
        <w:t>4</w:t>
      </w:r>
    </w:p>
    <w:p w:rsidR="00421AA7" w:rsidRDefault="00421AA7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1AA7" w:rsidRDefault="00421AA7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4722" w:rsidRDefault="00334722" w:rsidP="003347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207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334722" w:rsidRPr="001D052C" w:rsidRDefault="00334722" w:rsidP="00334722">
      <w:pPr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334722" w:rsidRPr="004A2207" w:rsidRDefault="00334722" w:rsidP="00334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07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</w:p>
    <w:p w:rsidR="00334722" w:rsidRPr="00B76DD2" w:rsidRDefault="00334722" w:rsidP="00334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22" w:rsidRPr="004A2207" w:rsidRDefault="00334722" w:rsidP="003347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2207">
        <w:rPr>
          <w:rFonts w:ascii="Times New Roman" w:hAnsi="Times New Roman" w:cs="Times New Roman"/>
          <w:b/>
          <w:bCs/>
          <w:sz w:val="40"/>
          <w:szCs w:val="40"/>
        </w:rPr>
        <w:t>ПРОЕКТ РЕШЕНИЯ</w:t>
      </w:r>
    </w:p>
    <w:p w:rsidR="00334722" w:rsidRPr="00BE04D0" w:rsidRDefault="00334722" w:rsidP="00334722">
      <w:pPr>
        <w:jc w:val="center"/>
        <w:rPr>
          <w:rFonts w:ascii="Times New Roman" w:hAnsi="Times New Roman" w:cs="Times New Roman"/>
          <w:bCs/>
          <w:sz w:val="28"/>
          <w:szCs w:val="14"/>
        </w:rPr>
      </w:pPr>
    </w:p>
    <w:p w:rsidR="00334722" w:rsidRPr="00BE04D0" w:rsidRDefault="00334722" w:rsidP="00334722">
      <w:pPr>
        <w:jc w:val="center"/>
        <w:rPr>
          <w:rFonts w:ascii="Times New Roman" w:hAnsi="Times New Roman" w:cs="Times New Roman"/>
          <w:bCs/>
          <w:sz w:val="28"/>
          <w:szCs w:val="14"/>
        </w:rPr>
      </w:pPr>
    </w:p>
    <w:p w:rsidR="00334722" w:rsidRPr="004A2207" w:rsidRDefault="00334722" w:rsidP="00334722">
      <w:pPr>
        <w:rPr>
          <w:rFonts w:ascii="Times New Roman" w:hAnsi="Times New Roman" w:cs="Times New Roman"/>
          <w:sz w:val="20"/>
        </w:rPr>
      </w:pPr>
      <w:r w:rsidRPr="004A2207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C69B" wp14:editId="5FFE05A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A2207">
        <w:rPr>
          <w:rFonts w:ascii="Times New Roman" w:hAnsi="Times New Roman" w:cs="Times New Roman"/>
          <w:sz w:val="20"/>
        </w:rPr>
        <w:t xml:space="preserve">от </w:t>
      </w:r>
      <w:r w:rsidRPr="004A2207">
        <w:rPr>
          <w:rFonts w:ascii="Times New Roman" w:hAnsi="Times New Roman" w:cs="Times New Roman"/>
          <w:sz w:val="28"/>
          <w:szCs w:val="28"/>
        </w:rPr>
        <w:t xml:space="preserve">          .</w:t>
      </w:r>
      <w:r w:rsidR="00AA0B94" w:rsidRPr="00AA0B94">
        <w:rPr>
          <w:rFonts w:ascii="Times New Roman" w:hAnsi="Times New Roman" w:cs="Times New Roman"/>
        </w:rPr>
        <w:t>03</w:t>
      </w:r>
      <w:r w:rsidRPr="004A2207">
        <w:rPr>
          <w:rFonts w:ascii="Times New Roman" w:hAnsi="Times New Roman" w:cs="Times New Roman"/>
        </w:rPr>
        <w:t>.202</w:t>
      </w:r>
      <w:r w:rsidR="00AA0B94">
        <w:rPr>
          <w:rFonts w:ascii="Times New Roman" w:hAnsi="Times New Roman" w:cs="Times New Roman"/>
        </w:rPr>
        <w:t>1</w:t>
      </w:r>
      <w:r w:rsidRPr="004A2207">
        <w:rPr>
          <w:rFonts w:ascii="Times New Roman" w:hAnsi="Times New Roman" w:cs="Times New Roman"/>
        </w:rPr>
        <w:t xml:space="preserve"> г</w:t>
      </w:r>
      <w:r w:rsidRPr="004A2207">
        <w:rPr>
          <w:rFonts w:ascii="Times New Roman" w:hAnsi="Times New Roman" w:cs="Times New Roman"/>
          <w:sz w:val="28"/>
          <w:szCs w:val="28"/>
        </w:rPr>
        <w:t>.</w:t>
      </w:r>
      <w:r w:rsidRPr="004A2207">
        <w:rPr>
          <w:rFonts w:ascii="Times New Roman" w:hAnsi="Times New Roman" w:cs="Times New Roman"/>
          <w:sz w:val="20"/>
        </w:rPr>
        <w:t xml:space="preserve">            №</w:t>
      </w:r>
      <w:r w:rsidRPr="004A22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4722" w:rsidRPr="004A2207" w:rsidRDefault="00334722" w:rsidP="00334722">
      <w:pPr>
        <w:ind w:firstLine="708"/>
        <w:rPr>
          <w:rFonts w:ascii="Times New Roman" w:hAnsi="Times New Roman" w:cs="Times New Roman"/>
          <w:b/>
          <w:bCs/>
        </w:rPr>
      </w:pPr>
      <w:r w:rsidRPr="004A2207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C5766" wp14:editId="5321BB92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1219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45pt" to="11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3ZTA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"/>
            </w:pict>
          </mc:Fallback>
        </mc:AlternateContent>
      </w:r>
      <w:r w:rsidRPr="004A2207">
        <w:rPr>
          <w:rFonts w:ascii="Times New Roman" w:hAnsi="Times New Roman" w:cs="Times New Roman"/>
          <w:sz w:val="20"/>
        </w:rPr>
        <w:t xml:space="preserve">пос. Омсукчан </w:t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  <w:r w:rsidRPr="004A2207">
        <w:rPr>
          <w:rFonts w:ascii="Times New Roman" w:hAnsi="Times New Roman" w:cs="Times New Roman"/>
          <w:sz w:val="20"/>
        </w:rPr>
        <w:tab/>
      </w:r>
    </w:p>
    <w:p w:rsidR="00C04891" w:rsidRDefault="00C04891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E04D0" w:rsidRDefault="00BE04D0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E04D0" w:rsidRDefault="00BE04D0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B76DD2" w:rsidRDefault="00334722" w:rsidP="00334722">
      <w:pPr>
        <w:tabs>
          <w:tab w:val="left" w:pos="0"/>
          <w:tab w:val="left" w:pos="4820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B76DD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6D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С</w:t>
      </w:r>
      <w:r w:rsidRPr="00B76D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ОГО от 30.09.2019 г. № 32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ут-верждении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D2">
        <w:rPr>
          <w:rFonts w:ascii="Times New Roman" w:hAnsi="Times New Roman" w:cs="Times New Roman"/>
          <w:sz w:val="28"/>
          <w:szCs w:val="28"/>
        </w:rPr>
        <w:t>Генераль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B76DD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а, Пра-</w:t>
      </w:r>
      <w:r w:rsidRPr="00B76DD2">
        <w:rPr>
          <w:rFonts w:ascii="Times New Roman" w:hAnsi="Times New Roman" w:cs="Times New Roman"/>
          <w:sz w:val="28"/>
          <w:szCs w:val="28"/>
        </w:rPr>
        <w:t>вил землепользования и застройки 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6DD2">
        <w:rPr>
          <w:rFonts w:ascii="Times New Roman" w:hAnsi="Times New Roman" w:cs="Times New Roman"/>
          <w:sz w:val="28"/>
          <w:szCs w:val="28"/>
        </w:rPr>
        <w:t>ниципального образования «Омсукчан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6DD2">
        <w:rPr>
          <w:rFonts w:ascii="Times New Roman" w:hAnsi="Times New Roman" w:cs="Times New Roman"/>
          <w:sz w:val="28"/>
          <w:szCs w:val="28"/>
        </w:rPr>
        <w:t>ский городской округ»</w:t>
      </w:r>
    </w:p>
    <w:p w:rsidR="00334722" w:rsidRPr="00BE04D0" w:rsidRDefault="00334722" w:rsidP="00334722">
      <w:pPr>
        <w:tabs>
          <w:tab w:val="left" w:pos="0"/>
        </w:tabs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sz w:val="28"/>
          <w:szCs w:val="14"/>
        </w:rPr>
      </w:pPr>
    </w:p>
    <w:p w:rsidR="00BE04D0" w:rsidRPr="00BE04D0" w:rsidRDefault="00BE04D0" w:rsidP="00334722">
      <w:pPr>
        <w:tabs>
          <w:tab w:val="left" w:pos="0"/>
        </w:tabs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sz w:val="28"/>
          <w:szCs w:val="14"/>
        </w:rPr>
      </w:pPr>
    </w:p>
    <w:p w:rsidR="00334722" w:rsidRPr="004A2207" w:rsidRDefault="00334722" w:rsidP="0033472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ротоколом публичных слушаний от</w:t>
      </w:r>
      <w:r w:rsidRPr="004A22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2207">
        <w:rPr>
          <w:rFonts w:ascii="Times New Roman" w:hAnsi="Times New Roman" w:cs="Times New Roman"/>
          <w:sz w:val="28"/>
          <w:szCs w:val="28"/>
        </w:rPr>
        <w:t>_.</w:t>
      </w:r>
      <w:r w:rsidR="00AA0B94">
        <w:rPr>
          <w:rFonts w:ascii="Times New Roman" w:hAnsi="Times New Roman" w:cs="Times New Roman"/>
          <w:sz w:val="28"/>
          <w:szCs w:val="28"/>
        </w:rPr>
        <w:t>03</w:t>
      </w:r>
      <w:r w:rsidRPr="004A2207">
        <w:rPr>
          <w:rFonts w:ascii="Times New Roman" w:hAnsi="Times New Roman" w:cs="Times New Roman"/>
          <w:sz w:val="28"/>
          <w:szCs w:val="28"/>
        </w:rPr>
        <w:t>.202</w:t>
      </w:r>
      <w:r w:rsidR="00AA0B94">
        <w:rPr>
          <w:rFonts w:ascii="Times New Roman" w:hAnsi="Times New Roman" w:cs="Times New Roman"/>
          <w:sz w:val="28"/>
          <w:szCs w:val="28"/>
        </w:rPr>
        <w:t>1</w:t>
      </w:r>
      <w:r w:rsidRPr="004A2207">
        <w:rPr>
          <w:rFonts w:ascii="Times New Roman" w:hAnsi="Times New Roman" w:cs="Times New Roman"/>
          <w:sz w:val="28"/>
          <w:szCs w:val="28"/>
        </w:rPr>
        <w:t>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2207">
        <w:rPr>
          <w:rFonts w:ascii="Times New Roman" w:hAnsi="Times New Roman" w:cs="Times New Roman"/>
          <w:sz w:val="28"/>
          <w:szCs w:val="28"/>
        </w:rPr>
        <w:t xml:space="preserve">_, </w:t>
      </w:r>
      <w:r w:rsidRPr="004A2207">
        <w:rPr>
          <w:rFonts w:ascii="Times New Roman" w:hAnsi="Times New Roman" w:cs="Times New Roman"/>
          <w:sz w:val="27"/>
          <w:szCs w:val="27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Устава муниципального образования «Омсукчанский городской округ» утве</w:t>
      </w:r>
      <w:r w:rsidRPr="004A2207">
        <w:rPr>
          <w:rFonts w:ascii="Times New Roman" w:hAnsi="Times New Roman" w:cs="Times New Roman"/>
          <w:sz w:val="27"/>
          <w:szCs w:val="27"/>
        </w:rPr>
        <w:t>р</w:t>
      </w:r>
      <w:r w:rsidR="00945A62">
        <w:rPr>
          <w:rFonts w:ascii="Times New Roman" w:hAnsi="Times New Roman" w:cs="Times New Roman"/>
          <w:sz w:val="27"/>
          <w:szCs w:val="27"/>
        </w:rPr>
        <w:softHyphen/>
      </w:r>
      <w:r w:rsidRPr="004A2207">
        <w:rPr>
          <w:rFonts w:ascii="Times New Roman" w:hAnsi="Times New Roman" w:cs="Times New Roman"/>
          <w:sz w:val="27"/>
          <w:szCs w:val="27"/>
        </w:rPr>
        <w:t xml:space="preserve">жденный </w:t>
      </w:r>
      <w:r w:rsidRPr="004A2207">
        <w:rPr>
          <w:rFonts w:ascii="Times New Roman" w:hAnsi="Times New Roman" w:cs="Times New Roman"/>
          <w:color w:val="000000"/>
          <w:sz w:val="28"/>
        </w:rPr>
        <w:t xml:space="preserve">Решением Собрания представителей </w:t>
      </w:r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 xml:space="preserve">Омсукчанского городского </w:t>
      </w:r>
      <w:proofErr w:type="spellStart"/>
      <w:proofErr w:type="gramStart"/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>ок</w:t>
      </w:r>
      <w:proofErr w:type="spellEnd"/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>-руга</w:t>
      </w:r>
      <w:proofErr w:type="gramEnd"/>
      <w:r w:rsidRPr="004A2207">
        <w:rPr>
          <w:rFonts w:ascii="Times New Roman" w:eastAsia="Arial Unicode MS" w:hAnsi="Times New Roman" w:cs="Times New Roman"/>
          <w:color w:val="000000"/>
          <w:sz w:val="28"/>
          <w:szCs w:val="34"/>
        </w:rPr>
        <w:t xml:space="preserve"> </w:t>
      </w:r>
      <w:r w:rsidRPr="004A2207">
        <w:rPr>
          <w:rFonts w:ascii="Times New Roman" w:hAnsi="Times New Roman" w:cs="Times New Roman"/>
          <w:color w:val="000000"/>
          <w:sz w:val="28"/>
        </w:rPr>
        <w:t>от 12.01.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4A2207">
        <w:rPr>
          <w:rFonts w:ascii="Times New Roman" w:hAnsi="Times New Roman" w:cs="Times New Roman"/>
          <w:color w:val="000000"/>
          <w:sz w:val="28"/>
        </w:rPr>
        <w:t>15</w:t>
      </w:r>
      <w:r w:rsidR="00BE04D0">
        <w:rPr>
          <w:rFonts w:ascii="Times New Roman" w:hAnsi="Times New Roman" w:cs="Times New Roman"/>
          <w:color w:val="000000"/>
          <w:sz w:val="28"/>
        </w:rPr>
        <w:t>г.</w:t>
      </w:r>
      <w:r w:rsidRPr="004A2207">
        <w:rPr>
          <w:rFonts w:ascii="Times New Roman" w:hAnsi="Times New Roman" w:cs="Times New Roman"/>
          <w:color w:val="000000"/>
          <w:sz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A2207">
        <w:rPr>
          <w:rFonts w:ascii="Times New Roman" w:hAnsi="Times New Roman" w:cs="Times New Roman"/>
          <w:sz w:val="28"/>
          <w:szCs w:val="28"/>
        </w:rPr>
        <w:t>обрание представителей Омсукчанского городск</w:t>
      </w:r>
      <w:r w:rsidRPr="004A2207">
        <w:rPr>
          <w:rFonts w:ascii="Times New Roman" w:hAnsi="Times New Roman" w:cs="Times New Roman"/>
          <w:sz w:val="28"/>
          <w:szCs w:val="28"/>
        </w:rPr>
        <w:t>о</w:t>
      </w:r>
      <w:r w:rsidRPr="004A2207">
        <w:rPr>
          <w:rFonts w:ascii="Times New Roman" w:hAnsi="Times New Roman" w:cs="Times New Roman"/>
          <w:sz w:val="28"/>
          <w:szCs w:val="28"/>
        </w:rPr>
        <w:t>го округа</w:t>
      </w:r>
      <w:r w:rsidRPr="004A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334722" w:rsidRPr="00BE04D0" w:rsidRDefault="00334722" w:rsidP="00334722">
      <w:pPr>
        <w:rPr>
          <w:rFonts w:ascii="Times New Roman" w:hAnsi="Times New Roman" w:cs="Times New Roman"/>
          <w:sz w:val="28"/>
          <w:szCs w:val="28"/>
        </w:rPr>
      </w:pPr>
      <w:r w:rsidRPr="00BE04D0">
        <w:rPr>
          <w:rFonts w:ascii="Times New Roman" w:hAnsi="Times New Roman" w:cs="Times New Roman"/>
          <w:sz w:val="28"/>
          <w:szCs w:val="28"/>
        </w:rPr>
        <w:t>РЕШИЛО:</w:t>
      </w:r>
    </w:p>
    <w:p w:rsidR="003C1F85" w:rsidRDefault="003C1F85" w:rsidP="00334722">
      <w:pPr>
        <w:rPr>
          <w:rFonts w:ascii="Times New Roman" w:hAnsi="Times New Roman" w:cs="Times New Roman"/>
          <w:b/>
          <w:sz w:val="28"/>
          <w:szCs w:val="28"/>
        </w:rPr>
      </w:pPr>
    </w:p>
    <w:p w:rsidR="00334722" w:rsidRDefault="00334722" w:rsidP="00334722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E3">
        <w:rPr>
          <w:rFonts w:ascii="Times New Roman" w:hAnsi="Times New Roman" w:cs="Times New Roman"/>
          <w:sz w:val="28"/>
          <w:szCs w:val="28"/>
        </w:rPr>
        <w:t>Утвердить в соответствии с Протоколом публичных слушаний от ___.</w:t>
      </w:r>
      <w:r w:rsidR="00AA0B94">
        <w:rPr>
          <w:rFonts w:ascii="Times New Roman" w:hAnsi="Times New Roman" w:cs="Times New Roman"/>
          <w:sz w:val="28"/>
          <w:szCs w:val="28"/>
        </w:rPr>
        <w:t>03</w:t>
      </w:r>
      <w:r w:rsidRPr="00750DE3">
        <w:rPr>
          <w:rFonts w:ascii="Times New Roman" w:hAnsi="Times New Roman" w:cs="Times New Roman"/>
          <w:sz w:val="28"/>
          <w:szCs w:val="28"/>
        </w:rPr>
        <w:t>.202</w:t>
      </w:r>
      <w:r w:rsidR="00AA0B94">
        <w:rPr>
          <w:rFonts w:ascii="Times New Roman" w:hAnsi="Times New Roman" w:cs="Times New Roman"/>
          <w:sz w:val="28"/>
          <w:szCs w:val="28"/>
        </w:rPr>
        <w:t>1</w:t>
      </w:r>
      <w:r w:rsidRPr="00750DE3">
        <w:rPr>
          <w:rFonts w:ascii="Times New Roman" w:hAnsi="Times New Roman" w:cs="Times New Roman"/>
          <w:sz w:val="28"/>
          <w:szCs w:val="28"/>
        </w:rPr>
        <w:t xml:space="preserve"> г. № ___ в документации территориального планирования мун</w:t>
      </w:r>
      <w:r w:rsidRPr="00750DE3">
        <w:rPr>
          <w:rFonts w:ascii="Times New Roman" w:hAnsi="Times New Roman" w:cs="Times New Roman"/>
          <w:sz w:val="28"/>
          <w:szCs w:val="28"/>
        </w:rPr>
        <w:t>и</w:t>
      </w:r>
      <w:r w:rsidR="00BE04D0">
        <w:rPr>
          <w:rFonts w:ascii="Times New Roman" w:hAnsi="Times New Roman" w:cs="Times New Roman"/>
          <w:sz w:val="28"/>
          <w:szCs w:val="28"/>
        </w:rPr>
        <w:t>ципального образования (далее -</w:t>
      </w:r>
      <w:r w:rsidRPr="00750DE3">
        <w:rPr>
          <w:rFonts w:ascii="Times New Roman" w:hAnsi="Times New Roman" w:cs="Times New Roman"/>
          <w:sz w:val="28"/>
          <w:szCs w:val="28"/>
        </w:rPr>
        <w:t xml:space="preserve"> МО) «Омсукчанский городской округ» сл</w:t>
      </w:r>
      <w:r w:rsidRPr="00750DE3">
        <w:rPr>
          <w:rFonts w:ascii="Times New Roman" w:hAnsi="Times New Roman" w:cs="Times New Roman"/>
          <w:sz w:val="28"/>
          <w:szCs w:val="28"/>
        </w:rPr>
        <w:t>е</w:t>
      </w:r>
      <w:r w:rsidRPr="00750DE3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8620E" w:rsidRPr="002B497D" w:rsidRDefault="0028620E" w:rsidP="002B497D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4AA" w:rsidRPr="002B497D">
        <w:rPr>
          <w:sz w:val="28"/>
          <w:szCs w:val="28"/>
        </w:rPr>
        <w:t>Подпункты 2,</w:t>
      </w:r>
      <w:r w:rsidR="002D29FC" w:rsidRPr="002B497D">
        <w:rPr>
          <w:sz w:val="28"/>
          <w:szCs w:val="28"/>
        </w:rPr>
        <w:t xml:space="preserve"> </w:t>
      </w:r>
      <w:r w:rsidR="005604AA" w:rsidRPr="002B497D">
        <w:rPr>
          <w:sz w:val="28"/>
          <w:szCs w:val="28"/>
        </w:rPr>
        <w:t>3 пункта 2 статьи 14. «Общие положения о провед</w:t>
      </w:r>
      <w:r w:rsidR="005604AA" w:rsidRPr="002B497D">
        <w:rPr>
          <w:sz w:val="28"/>
          <w:szCs w:val="28"/>
        </w:rPr>
        <w:t>е</w:t>
      </w:r>
      <w:r w:rsidR="005604AA" w:rsidRPr="002B497D">
        <w:rPr>
          <w:sz w:val="28"/>
          <w:szCs w:val="28"/>
        </w:rPr>
        <w:t xml:space="preserve">нии публичных слушаний по вопросам землепользования и застройки» </w:t>
      </w:r>
      <w:r w:rsidRPr="002B497D">
        <w:rPr>
          <w:sz w:val="28"/>
          <w:szCs w:val="28"/>
        </w:rPr>
        <w:t>изл</w:t>
      </w:r>
      <w:r w:rsidRPr="002B497D">
        <w:rPr>
          <w:sz w:val="28"/>
          <w:szCs w:val="28"/>
        </w:rPr>
        <w:t>о</w:t>
      </w:r>
      <w:r w:rsidRPr="002B497D">
        <w:rPr>
          <w:sz w:val="28"/>
          <w:szCs w:val="28"/>
        </w:rPr>
        <w:t>жить в следующей редакции:</w:t>
      </w:r>
    </w:p>
    <w:p w:rsidR="005604AA" w:rsidRDefault="005604AA" w:rsidP="005604AA">
      <w:pPr>
        <w:pStyle w:val="a7"/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«2) проект решения</w:t>
      </w:r>
      <w:r w:rsidRPr="005604AA">
        <w:rPr>
          <w:sz w:val="28"/>
          <w:szCs w:val="28"/>
        </w:rPr>
        <w:t xml:space="preserve"> о предоставлении разрешения на условно разреше</w:t>
      </w:r>
      <w:r w:rsidRPr="005604AA">
        <w:rPr>
          <w:sz w:val="28"/>
          <w:szCs w:val="28"/>
        </w:rPr>
        <w:t>н</w:t>
      </w:r>
      <w:r w:rsidRPr="005604AA">
        <w:rPr>
          <w:sz w:val="28"/>
          <w:szCs w:val="28"/>
        </w:rPr>
        <w:t>ный вид использования земельного участка или объекта капитального стро</w:t>
      </w:r>
      <w:r w:rsidRPr="005604AA">
        <w:rPr>
          <w:sz w:val="28"/>
          <w:szCs w:val="28"/>
        </w:rPr>
        <w:t>и</w:t>
      </w:r>
      <w:r w:rsidRPr="005604AA">
        <w:rPr>
          <w:sz w:val="28"/>
          <w:szCs w:val="28"/>
        </w:rPr>
        <w:t>тельства;</w:t>
      </w:r>
      <w:r>
        <w:rPr>
          <w:sz w:val="28"/>
          <w:szCs w:val="28"/>
        </w:rPr>
        <w:t xml:space="preserve"> </w:t>
      </w:r>
    </w:p>
    <w:p w:rsidR="005604AA" w:rsidRDefault="005604AA" w:rsidP="005604AA">
      <w:pPr>
        <w:pStyle w:val="a7"/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604AA">
        <w:rPr>
          <w:sz w:val="28"/>
          <w:szCs w:val="28"/>
        </w:rPr>
        <w:t>проект решения о предоставлении разрешения на отклонение от пр</w:t>
      </w:r>
      <w:r w:rsidRPr="005604AA">
        <w:rPr>
          <w:sz w:val="28"/>
          <w:szCs w:val="28"/>
        </w:rPr>
        <w:t>е</w:t>
      </w:r>
      <w:r w:rsidRPr="005604AA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C04891">
        <w:rPr>
          <w:sz w:val="28"/>
          <w:szCs w:val="28"/>
        </w:rPr>
        <w:t>.</w:t>
      </w:r>
    </w:p>
    <w:p w:rsidR="002B497D" w:rsidRPr="002B497D" w:rsidRDefault="002B497D" w:rsidP="002B497D">
      <w:pPr>
        <w:pStyle w:val="a7"/>
        <w:numPr>
          <w:ilvl w:val="1"/>
          <w:numId w:val="6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2B497D">
        <w:rPr>
          <w:sz w:val="28"/>
          <w:szCs w:val="28"/>
        </w:rPr>
        <w:t>Пункт 2 статьи 14. «Общие положения о проведении публичных слушаний по вопросам землепользования и застройки» дополнить подпун</w:t>
      </w:r>
      <w:r w:rsidRPr="002B497D">
        <w:rPr>
          <w:sz w:val="28"/>
          <w:szCs w:val="28"/>
        </w:rPr>
        <w:t>к</w:t>
      </w:r>
      <w:r w:rsidRPr="002B497D">
        <w:rPr>
          <w:sz w:val="28"/>
          <w:szCs w:val="28"/>
        </w:rPr>
        <w:t>том 5) следующего содержания: «проект генерального плана городского округа, а также внесения в него изменений»;</w:t>
      </w:r>
    </w:p>
    <w:p w:rsidR="00E25E01" w:rsidRDefault="00E25E01" w:rsidP="00E25E01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bookmarkStart w:id="1" w:name="_Toc490634202"/>
      <w:bookmarkStart w:id="2" w:name="_Toc526585497"/>
      <w:r w:rsidRPr="00E25E01">
        <w:rPr>
          <w:sz w:val="28"/>
          <w:szCs w:val="28"/>
        </w:rPr>
        <w:t xml:space="preserve"> </w:t>
      </w:r>
      <w:r w:rsidRPr="00E25E01">
        <w:rPr>
          <w:rFonts w:eastAsiaTheme="minorHAnsi"/>
          <w:sz w:val="28"/>
          <w:szCs w:val="28"/>
          <w:lang w:eastAsia="en-US"/>
        </w:rPr>
        <w:t xml:space="preserve">Пункт </w:t>
      </w:r>
      <w:r w:rsidR="00C04891">
        <w:rPr>
          <w:rFonts w:eastAsiaTheme="minorHAnsi"/>
          <w:sz w:val="28"/>
          <w:szCs w:val="28"/>
          <w:lang w:eastAsia="en-US"/>
        </w:rPr>
        <w:t>4</w:t>
      </w:r>
      <w:r w:rsidRPr="00E25E01">
        <w:rPr>
          <w:rFonts w:eastAsiaTheme="minorHAnsi"/>
          <w:sz w:val="28"/>
          <w:szCs w:val="28"/>
          <w:lang w:eastAsia="en-US"/>
        </w:rPr>
        <w:t xml:space="preserve"> статьи 14</w:t>
      </w:r>
      <w:bookmarkStart w:id="3" w:name="_Toc490634200"/>
      <w:bookmarkStart w:id="4" w:name="_Toc526585495"/>
      <w:r w:rsidRPr="00E25E01">
        <w:rPr>
          <w:rFonts w:eastAsiaTheme="minorHAnsi"/>
          <w:sz w:val="28"/>
          <w:szCs w:val="28"/>
          <w:lang w:eastAsia="en-US"/>
        </w:rPr>
        <w:t xml:space="preserve"> </w:t>
      </w:r>
      <w:r w:rsidRPr="00E25E01">
        <w:rPr>
          <w:sz w:val="28"/>
          <w:szCs w:val="28"/>
        </w:rPr>
        <w:t>«Общие положения о проведении публичных слушаний по вопросам землепользования и застройки</w:t>
      </w:r>
      <w:bookmarkEnd w:id="3"/>
      <w:bookmarkEnd w:id="4"/>
      <w:r w:rsidRPr="00E25E01">
        <w:rPr>
          <w:sz w:val="28"/>
          <w:szCs w:val="28"/>
        </w:rPr>
        <w:t>» дополнить текстом следующего содержания: «Положение</w:t>
      </w:r>
      <w:r>
        <w:rPr>
          <w:sz w:val="28"/>
          <w:szCs w:val="28"/>
        </w:rPr>
        <w:t xml:space="preserve"> о публичных слушаниях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Омсукчанского городского округа», утвержденного решением СПОГО от 19.10.2017г. № 50; </w:t>
      </w:r>
      <w:r w:rsidR="00CB6F33">
        <w:rPr>
          <w:sz w:val="28"/>
          <w:szCs w:val="28"/>
        </w:rPr>
        <w:t>«Об утверждении порядка организации и проведении о</w:t>
      </w:r>
      <w:r w:rsidR="00CB6F33">
        <w:rPr>
          <w:sz w:val="28"/>
          <w:szCs w:val="28"/>
        </w:rPr>
        <w:t>б</w:t>
      </w:r>
      <w:r w:rsidR="00CB6F33">
        <w:rPr>
          <w:sz w:val="28"/>
          <w:szCs w:val="28"/>
        </w:rPr>
        <w:t>щественных обсуждений в Омсукчанском городском округе» утвержденного решением СПОГО от 22.05.2018г. № 28».</w:t>
      </w:r>
    </w:p>
    <w:p w:rsidR="00D14035" w:rsidRDefault="000556DB" w:rsidP="00D14035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 Статью 14 </w:t>
      </w:r>
      <w:r w:rsidRPr="00D14035">
        <w:rPr>
          <w:sz w:val="28"/>
          <w:szCs w:val="28"/>
        </w:rPr>
        <w:t xml:space="preserve">«Общие положения о проведении публичных слушаний по вопросам землепользования и застройки» дополнить пунктом </w:t>
      </w:r>
      <w:r w:rsidR="00D14035">
        <w:rPr>
          <w:sz w:val="28"/>
          <w:szCs w:val="28"/>
        </w:rPr>
        <w:t>3</w:t>
      </w:r>
      <w:r w:rsidRPr="00D14035">
        <w:rPr>
          <w:sz w:val="28"/>
          <w:szCs w:val="28"/>
        </w:rPr>
        <w:t xml:space="preserve">: </w:t>
      </w:r>
      <w:r w:rsidR="00D14035">
        <w:rPr>
          <w:sz w:val="28"/>
          <w:szCs w:val="28"/>
        </w:rPr>
        <w:t>«</w:t>
      </w:r>
      <w:r w:rsidR="00D14035" w:rsidRPr="00D14035">
        <w:rPr>
          <w:sz w:val="28"/>
          <w:szCs w:val="28"/>
        </w:rPr>
        <w:t>П</w:t>
      </w:r>
      <w:r w:rsidR="00E25E01" w:rsidRPr="00D14035">
        <w:rPr>
          <w:sz w:val="28"/>
          <w:szCs w:val="28"/>
        </w:rPr>
        <w:t>орядок организации</w:t>
      </w:r>
      <w:r w:rsidRPr="00D14035">
        <w:rPr>
          <w:sz w:val="28"/>
          <w:szCs w:val="28"/>
        </w:rPr>
        <w:t>,</w:t>
      </w:r>
      <w:r w:rsidR="00E25E01" w:rsidRPr="00D14035">
        <w:rPr>
          <w:sz w:val="28"/>
          <w:szCs w:val="28"/>
        </w:rPr>
        <w:t xml:space="preserve"> проведения и участия в </w:t>
      </w:r>
      <w:r w:rsidRPr="00D14035">
        <w:rPr>
          <w:sz w:val="28"/>
          <w:szCs w:val="28"/>
        </w:rPr>
        <w:t>публичных слушаниях</w:t>
      </w:r>
      <w:r w:rsidR="00240931">
        <w:rPr>
          <w:sz w:val="28"/>
          <w:szCs w:val="28"/>
        </w:rPr>
        <w:t xml:space="preserve"> или обществе</w:t>
      </w:r>
      <w:r w:rsidR="00240931">
        <w:rPr>
          <w:sz w:val="28"/>
          <w:szCs w:val="28"/>
        </w:rPr>
        <w:t>н</w:t>
      </w:r>
      <w:r w:rsidR="00240931">
        <w:rPr>
          <w:sz w:val="28"/>
          <w:szCs w:val="28"/>
        </w:rPr>
        <w:t>ных обсуждениях</w:t>
      </w:r>
      <w:r w:rsidRPr="00D14035">
        <w:rPr>
          <w:sz w:val="28"/>
          <w:szCs w:val="28"/>
        </w:rPr>
        <w:t xml:space="preserve"> </w:t>
      </w:r>
      <w:r w:rsidR="00D14035">
        <w:rPr>
          <w:sz w:val="28"/>
          <w:szCs w:val="28"/>
        </w:rPr>
        <w:t>о</w:t>
      </w:r>
      <w:r w:rsidR="00D14035" w:rsidRPr="00D14035">
        <w:rPr>
          <w:sz w:val="28"/>
          <w:szCs w:val="28"/>
        </w:rPr>
        <w:t>пределя</w:t>
      </w:r>
      <w:r w:rsidR="00D14035">
        <w:rPr>
          <w:sz w:val="28"/>
          <w:szCs w:val="28"/>
        </w:rPr>
        <w:t>е</w:t>
      </w:r>
      <w:r w:rsidR="00D14035" w:rsidRPr="00D14035">
        <w:rPr>
          <w:sz w:val="28"/>
          <w:szCs w:val="28"/>
        </w:rPr>
        <w:t>тся с учетом</w:t>
      </w:r>
      <w:r w:rsidR="00D14035">
        <w:rPr>
          <w:sz w:val="28"/>
          <w:szCs w:val="28"/>
        </w:rPr>
        <w:t xml:space="preserve"> соблюдения следующих условий:</w:t>
      </w:r>
    </w:p>
    <w:p w:rsidR="00D14035" w:rsidRPr="00D14035" w:rsidRDefault="00D14035" w:rsidP="00D14035">
      <w:pPr>
        <w:pStyle w:val="a7"/>
        <w:tabs>
          <w:tab w:val="left" w:pos="0"/>
        </w:tabs>
        <w:ind w:left="0" w:right="-2" w:firstLine="567"/>
        <w:jc w:val="both"/>
        <w:rPr>
          <w:sz w:val="28"/>
          <w:szCs w:val="28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В целях соблюдения права человека на благоприятные условия жи</w:t>
      </w:r>
      <w:r w:rsidRPr="00D14035">
        <w:rPr>
          <w:rFonts w:eastAsiaTheme="minorHAnsi"/>
          <w:sz w:val="28"/>
          <w:szCs w:val="28"/>
          <w:lang w:eastAsia="en-US"/>
        </w:rPr>
        <w:t>з</w:t>
      </w:r>
      <w:r w:rsidRPr="00D14035">
        <w:rPr>
          <w:rFonts w:eastAsiaTheme="minorHAnsi"/>
          <w:sz w:val="28"/>
          <w:szCs w:val="28"/>
          <w:lang w:eastAsia="en-US"/>
        </w:rPr>
        <w:t>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</w:t>
      </w:r>
      <w:r w:rsidRPr="00D14035">
        <w:rPr>
          <w:rFonts w:eastAsiaTheme="minorHAnsi"/>
          <w:sz w:val="28"/>
          <w:szCs w:val="28"/>
          <w:lang w:eastAsia="en-US"/>
        </w:rPr>
        <w:t>в</w:t>
      </w:r>
      <w:r w:rsidRPr="00D14035">
        <w:rPr>
          <w:rFonts w:eastAsiaTheme="minorHAnsi"/>
          <w:sz w:val="28"/>
          <w:szCs w:val="28"/>
          <w:lang w:eastAsia="en-US"/>
        </w:rPr>
        <w:t>ки территории, проектам межевания территории, проектам правил благ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устройства территорий, проектам, предусматривающим внесение изменений в один из указанных утвержденных документов, проектам решений о пред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ставлении разрешения на условно разрешенный вид использования земел</w:t>
      </w:r>
      <w:r w:rsidRPr="00D14035">
        <w:rPr>
          <w:rFonts w:eastAsiaTheme="minorHAnsi"/>
          <w:sz w:val="28"/>
          <w:szCs w:val="28"/>
          <w:lang w:eastAsia="en-US"/>
        </w:rPr>
        <w:t>ь</w:t>
      </w:r>
      <w:r w:rsidRPr="00D14035">
        <w:rPr>
          <w:rFonts w:eastAsiaTheme="minorHAnsi"/>
          <w:sz w:val="28"/>
          <w:szCs w:val="28"/>
          <w:lang w:eastAsia="en-US"/>
        </w:rPr>
        <w:t>ного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</w:t>
      </w:r>
      <w:r w:rsidRPr="00D14035">
        <w:rPr>
          <w:rFonts w:eastAsiaTheme="minorHAnsi"/>
          <w:sz w:val="28"/>
          <w:szCs w:val="28"/>
          <w:lang w:eastAsia="en-US"/>
        </w:rPr>
        <w:t>з</w:t>
      </w:r>
      <w:r w:rsidRPr="00D14035">
        <w:rPr>
          <w:rFonts w:eastAsiaTheme="minorHAnsi"/>
          <w:sz w:val="28"/>
          <w:szCs w:val="28"/>
          <w:lang w:eastAsia="en-US"/>
        </w:rPr>
        <w:t>решенного строительства, реконструкции объектов капитального строител</w:t>
      </w:r>
      <w:r w:rsidRPr="00D14035">
        <w:rPr>
          <w:rFonts w:eastAsiaTheme="minorHAnsi"/>
          <w:sz w:val="28"/>
          <w:szCs w:val="28"/>
          <w:lang w:eastAsia="en-US"/>
        </w:rPr>
        <w:t>ь</w:t>
      </w:r>
      <w:r w:rsidRPr="00D14035">
        <w:rPr>
          <w:rFonts w:eastAsiaTheme="minorHAnsi"/>
          <w:sz w:val="28"/>
          <w:szCs w:val="28"/>
          <w:lang w:eastAsia="en-US"/>
        </w:rPr>
        <w:t>ства (далее также в настоящей статье - проекты) в соответствии с уставом муниципального образования и (или) нормативным правовым актом предст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 xml:space="preserve">вительного органа муниципального образования и с учетом положений </w:t>
      </w:r>
      <w:r w:rsidR="00240931">
        <w:rPr>
          <w:rFonts w:eastAsiaTheme="minorHAnsi"/>
          <w:sz w:val="28"/>
          <w:szCs w:val="28"/>
          <w:lang w:eastAsia="en-US"/>
        </w:rPr>
        <w:t>Гр</w:t>
      </w:r>
      <w:r w:rsidR="00240931">
        <w:rPr>
          <w:rFonts w:eastAsiaTheme="minorHAnsi"/>
          <w:sz w:val="28"/>
          <w:szCs w:val="28"/>
          <w:lang w:eastAsia="en-US"/>
        </w:rPr>
        <w:t>а</w:t>
      </w:r>
      <w:r w:rsidR="00240931">
        <w:rPr>
          <w:rFonts w:eastAsiaTheme="minorHAnsi"/>
          <w:sz w:val="28"/>
          <w:szCs w:val="28"/>
          <w:lang w:eastAsia="en-US"/>
        </w:rPr>
        <w:t>достроительного</w:t>
      </w:r>
      <w:r w:rsidRPr="00D14035">
        <w:rPr>
          <w:rFonts w:eastAsiaTheme="minorHAnsi"/>
          <w:sz w:val="28"/>
          <w:szCs w:val="28"/>
          <w:lang w:eastAsia="en-US"/>
        </w:rPr>
        <w:t xml:space="preserve"> Кодекса проводятся общественные обсуждения или пу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 xml:space="preserve">личные слушания, за исключением случаев, предусмотренных </w:t>
      </w:r>
      <w:r w:rsidR="00240931">
        <w:rPr>
          <w:rFonts w:eastAsiaTheme="minorHAnsi"/>
          <w:sz w:val="28"/>
          <w:szCs w:val="28"/>
          <w:lang w:eastAsia="en-US"/>
        </w:rPr>
        <w:t>Градостро</w:t>
      </w:r>
      <w:r w:rsidR="00240931">
        <w:rPr>
          <w:rFonts w:eastAsiaTheme="minorHAnsi"/>
          <w:sz w:val="28"/>
          <w:szCs w:val="28"/>
          <w:lang w:eastAsia="en-US"/>
        </w:rPr>
        <w:t>и</w:t>
      </w:r>
      <w:r w:rsidR="00240931">
        <w:rPr>
          <w:rFonts w:eastAsiaTheme="minorHAnsi"/>
          <w:sz w:val="28"/>
          <w:szCs w:val="28"/>
          <w:lang w:eastAsia="en-US"/>
        </w:rPr>
        <w:t>тельны</w:t>
      </w:r>
      <w:r w:rsidRPr="00D14035">
        <w:rPr>
          <w:rFonts w:eastAsiaTheme="minorHAnsi"/>
          <w:sz w:val="28"/>
          <w:szCs w:val="28"/>
          <w:lang w:eastAsia="en-US"/>
        </w:rPr>
        <w:t>м Кодексом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Участниками общественных обсуждений или публичных слушаний по проектам генеральных планов, проектам правил землепользования и з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стройки, проектам планировки территории, проектам межевания территории, проектам правил благоустройства территорий, проектам, предусматрива</w:t>
      </w:r>
      <w:r w:rsidRPr="00D14035">
        <w:rPr>
          <w:rFonts w:eastAsiaTheme="minorHAnsi"/>
          <w:sz w:val="28"/>
          <w:szCs w:val="28"/>
          <w:lang w:eastAsia="en-US"/>
        </w:rPr>
        <w:t>ю</w:t>
      </w:r>
      <w:r w:rsidRPr="00D14035">
        <w:rPr>
          <w:rFonts w:eastAsiaTheme="minorHAnsi"/>
          <w:sz w:val="28"/>
          <w:szCs w:val="28"/>
          <w:lang w:eastAsia="en-US"/>
        </w:rPr>
        <w:t>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строительства, а также правообладатели помещ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ний, являющихся частью указанных объектов капитального строительства.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Par2"/>
      <w:bookmarkEnd w:id="5"/>
      <w:r w:rsidRPr="00D14035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</w:t>
      </w:r>
      <w:r w:rsidRPr="00D14035">
        <w:rPr>
          <w:rFonts w:eastAsiaTheme="minorHAnsi"/>
          <w:sz w:val="28"/>
          <w:szCs w:val="28"/>
          <w:lang w:eastAsia="en-US"/>
        </w:rPr>
        <w:lastRenderedPageBreak/>
        <w:t>вид использования земельного участка или объекта капитального строител</w:t>
      </w:r>
      <w:r w:rsidRPr="00D14035">
        <w:rPr>
          <w:rFonts w:eastAsiaTheme="minorHAnsi"/>
          <w:sz w:val="28"/>
          <w:szCs w:val="28"/>
          <w:lang w:eastAsia="en-US"/>
        </w:rPr>
        <w:t>ь</w:t>
      </w:r>
      <w:r w:rsidRPr="00D14035">
        <w:rPr>
          <w:rFonts w:eastAsiaTheme="minorHAnsi"/>
          <w:sz w:val="28"/>
          <w:szCs w:val="28"/>
          <w:lang w:eastAsia="en-US"/>
        </w:rPr>
        <w:t>ства, проектам решений о предоставлении разрешения на отклонение от пр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по</w:t>
      </w:r>
      <w:r w:rsidRPr="00D14035">
        <w:rPr>
          <w:rFonts w:eastAsiaTheme="minorHAnsi"/>
          <w:sz w:val="28"/>
          <w:szCs w:val="28"/>
          <w:lang w:eastAsia="en-US"/>
        </w:rPr>
        <w:t>д</w:t>
      </w:r>
      <w:r w:rsidRPr="00D14035">
        <w:rPr>
          <w:rFonts w:eastAsiaTheme="minorHAnsi"/>
          <w:sz w:val="28"/>
          <w:szCs w:val="28"/>
          <w:lang w:eastAsia="en-US"/>
        </w:rPr>
        <w:t>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шении которого подготовлены данные проекты, правообладатели таких з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мельных участков или расположенных на них объектов капитального стро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тельства, правообладатели помещений, являющихся частью объекта кап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тального строительства, в отношении которого подготовлены данные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прое</w:t>
      </w:r>
      <w:r w:rsidRPr="00D14035">
        <w:rPr>
          <w:rFonts w:eastAsiaTheme="minorHAnsi"/>
          <w:sz w:val="28"/>
          <w:szCs w:val="28"/>
          <w:lang w:eastAsia="en-US"/>
        </w:rPr>
        <w:t>к</w:t>
      </w:r>
      <w:r w:rsidRPr="00D14035">
        <w:rPr>
          <w:rFonts w:eastAsiaTheme="minorHAnsi"/>
          <w:sz w:val="28"/>
          <w:szCs w:val="28"/>
          <w:lang w:eastAsia="en-US"/>
        </w:rPr>
        <w:t xml:space="preserve">ты, а в случае, предусмотренном </w:t>
      </w:r>
      <w:hyperlink r:id="rId9" w:history="1">
        <w:r w:rsidRPr="004B5B66">
          <w:rPr>
            <w:rFonts w:eastAsiaTheme="minorHAnsi"/>
            <w:sz w:val="28"/>
            <w:szCs w:val="28"/>
            <w:lang w:eastAsia="en-US"/>
          </w:rPr>
          <w:t>частью 3 статьи 39</w:t>
        </w:r>
      </w:hyperlink>
      <w:r w:rsidRPr="00D14035"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декса, также правообладатели земельных участков и объектов капитального строительства, подверженных риску негативного воздействия на окружа</w:t>
      </w:r>
      <w:r w:rsidRPr="00D14035">
        <w:rPr>
          <w:rFonts w:eastAsiaTheme="minorHAnsi"/>
          <w:sz w:val="28"/>
          <w:szCs w:val="28"/>
          <w:lang w:eastAsia="en-US"/>
        </w:rPr>
        <w:t>ю</w:t>
      </w:r>
      <w:r w:rsidRPr="00D14035">
        <w:rPr>
          <w:rFonts w:eastAsiaTheme="minorHAnsi"/>
          <w:sz w:val="28"/>
          <w:szCs w:val="28"/>
          <w:lang w:eastAsia="en-US"/>
        </w:rPr>
        <w:t>щую среду в результате реализации данных проектов.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3.4. Процедура проведения общественных обсуждений состоит из сл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дующих этапов: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оповещение о начале общественных обсуждений;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Par5"/>
      <w:bookmarkEnd w:id="6"/>
      <w:proofErr w:type="gramStart"/>
      <w:r w:rsidRPr="00D14035">
        <w:rPr>
          <w:rFonts w:eastAsiaTheme="minorHAnsi"/>
          <w:sz w:val="28"/>
          <w:szCs w:val="28"/>
          <w:lang w:eastAsia="en-US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4B5B66">
        <w:rPr>
          <w:rFonts w:eastAsiaTheme="minorHAnsi"/>
          <w:sz w:val="28"/>
          <w:szCs w:val="28"/>
          <w:lang w:eastAsia="en-US"/>
        </w:rPr>
        <w:t>«</w:t>
      </w:r>
      <w:r w:rsidRPr="00D14035">
        <w:rPr>
          <w:rFonts w:eastAsiaTheme="minorHAnsi"/>
          <w:sz w:val="28"/>
          <w:szCs w:val="28"/>
          <w:lang w:eastAsia="en-US"/>
        </w:rPr>
        <w:t>Интернет</w:t>
      </w:r>
      <w:r w:rsidR="004B5B66">
        <w:rPr>
          <w:rFonts w:eastAsiaTheme="minorHAnsi"/>
          <w:sz w:val="28"/>
          <w:szCs w:val="28"/>
          <w:lang w:eastAsia="en-US"/>
        </w:rPr>
        <w:t>»</w:t>
      </w:r>
      <w:r w:rsidRPr="00D14035">
        <w:rPr>
          <w:rFonts w:eastAsiaTheme="minorHAnsi"/>
          <w:sz w:val="28"/>
          <w:szCs w:val="28"/>
          <w:lang w:eastAsia="en-US"/>
        </w:rPr>
        <w:t xml:space="preserve"> (далее в настоящей статье - офиц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альный сайт) и (или) в государственной или муниципальной информацио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ной системе, обеспечивающей проведение общественных обсуждений с и</w:t>
      </w:r>
      <w:r w:rsidRPr="00D14035">
        <w:rPr>
          <w:rFonts w:eastAsiaTheme="minorHAnsi"/>
          <w:sz w:val="28"/>
          <w:szCs w:val="28"/>
          <w:lang w:eastAsia="en-US"/>
        </w:rPr>
        <w:t>с</w:t>
      </w:r>
      <w:r w:rsidRPr="00D14035">
        <w:rPr>
          <w:rFonts w:eastAsiaTheme="minorHAnsi"/>
          <w:sz w:val="28"/>
          <w:szCs w:val="28"/>
          <w:lang w:eastAsia="en-US"/>
        </w:rPr>
        <w:t xml:space="preserve">пользованием информационно-телекоммуникационной сети </w:t>
      </w:r>
      <w:r w:rsidR="00EE78CF">
        <w:rPr>
          <w:rFonts w:eastAsiaTheme="minorHAnsi"/>
          <w:sz w:val="28"/>
          <w:szCs w:val="28"/>
          <w:lang w:eastAsia="en-US"/>
        </w:rPr>
        <w:t>«</w:t>
      </w:r>
      <w:r w:rsidRPr="00D14035">
        <w:rPr>
          <w:rFonts w:eastAsiaTheme="minorHAnsi"/>
          <w:sz w:val="28"/>
          <w:szCs w:val="28"/>
          <w:lang w:eastAsia="en-US"/>
        </w:rPr>
        <w:t>Интернет</w:t>
      </w:r>
      <w:r w:rsidR="00EE78CF">
        <w:rPr>
          <w:rFonts w:eastAsiaTheme="minorHAnsi"/>
          <w:sz w:val="28"/>
          <w:szCs w:val="28"/>
          <w:lang w:eastAsia="en-US"/>
        </w:rPr>
        <w:t>»</w:t>
      </w:r>
      <w:r w:rsidRPr="00D14035">
        <w:rPr>
          <w:rFonts w:eastAsiaTheme="minorHAnsi"/>
          <w:sz w:val="28"/>
          <w:szCs w:val="28"/>
          <w:lang w:eastAsia="en-US"/>
        </w:rPr>
        <w:t xml:space="preserve"> (д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 xml:space="preserve">лее также - сеть </w:t>
      </w:r>
      <w:r w:rsidR="00EE78CF">
        <w:rPr>
          <w:rFonts w:eastAsiaTheme="minorHAnsi"/>
          <w:sz w:val="28"/>
          <w:szCs w:val="28"/>
          <w:lang w:eastAsia="en-US"/>
        </w:rPr>
        <w:t>«</w:t>
      </w:r>
      <w:r w:rsidRPr="00D14035">
        <w:rPr>
          <w:rFonts w:eastAsiaTheme="minorHAnsi"/>
          <w:sz w:val="28"/>
          <w:szCs w:val="28"/>
          <w:lang w:eastAsia="en-US"/>
        </w:rPr>
        <w:t>Интернет</w:t>
      </w:r>
      <w:r w:rsidR="00EE78CF">
        <w:rPr>
          <w:rFonts w:eastAsiaTheme="minorHAnsi"/>
          <w:sz w:val="28"/>
          <w:szCs w:val="28"/>
          <w:lang w:eastAsia="en-US"/>
        </w:rPr>
        <w:t>»</w:t>
      </w:r>
      <w:r w:rsidRPr="00D14035">
        <w:rPr>
          <w:rFonts w:eastAsiaTheme="minorHAnsi"/>
          <w:sz w:val="28"/>
          <w:szCs w:val="28"/>
          <w:lang w:eastAsia="en-US"/>
        </w:rPr>
        <w:t>), либо на региональном портале государстве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ных и муниципальных услуг (далее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в настоящей статье - информацио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ные системы) и открытие экспозиции или экспозиций такого проекта;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</w:t>
      </w:r>
      <w:r w:rsidRPr="00D14035">
        <w:rPr>
          <w:rFonts w:eastAsiaTheme="minorHAnsi"/>
          <w:sz w:val="28"/>
          <w:szCs w:val="28"/>
          <w:lang w:eastAsia="en-US"/>
        </w:rPr>
        <w:t>с</w:t>
      </w:r>
      <w:r w:rsidRPr="00D14035">
        <w:rPr>
          <w:rFonts w:eastAsiaTheme="minorHAnsi"/>
          <w:sz w:val="28"/>
          <w:szCs w:val="28"/>
          <w:lang w:eastAsia="en-US"/>
        </w:rPr>
        <w:t>смотрению на общественных обсуждениях;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5) подготовка и опубликование заключени</w:t>
      </w:r>
      <w:r w:rsidR="002D29FC">
        <w:rPr>
          <w:rFonts w:eastAsiaTheme="minorHAnsi"/>
          <w:sz w:val="28"/>
          <w:szCs w:val="28"/>
          <w:lang w:eastAsia="en-US"/>
        </w:rPr>
        <w:t xml:space="preserve">я о результатах общественных </w:t>
      </w:r>
      <w:r w:rsidRPr="00D14035">
        <w:rPr>
          <w:rFonts w:eastAsiaTheme="minorHAnsi"/>
          <w:sz w:val="28"/>
          <w:szCs w:val="28"/>
          <w:lang w:eastAsia="en-US"/>
        </w:rPr>
        <w:t>обсуждений.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3.5. Процедура проведения публичных слушаний состоит из следующих этапов: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оповещение о начале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Par11"/>
      <w:bookmarkEnd w:id="7"/>
      <w:r w:rsidRPr="00D14035">
        <w:rPr>
          <w:rFonts w:eastAsiaTheme="minorHAnsi"/>
          <w:sz w:val="28"/>
          <w:szCs w:val="28"/>
          <w:lang w:eastAsia="en-US"/>
        </w:rPr>
        <w:t>2) размещение проекта, подлежащего рассмотрению на публичных сл</w:t>
      </w:r>
      <w:r w:rsidRPr="00D14035">
        <w:rPr>
          <w:rFonts w:eastAsiaTheme="minorHAnsi"/>
          <w:sz w:val="28"/>
          <w:szCs w:val="28"/>
          <w:lang w:eastAsia="en-US"/>
        </w:rPr>
        <w:t>у</w:t>
      </w:r>
      <w:r w:rsidRPr="00D14035">
        <w:rPr>
          <w:rFonts w:eastAsiaTheme="minorHAnsi"/>
          <w:sz w:val="28"/>
          <w:szCs w:val="28"/>
          <w:lang w:eastAsia="en-US"/>
        </w:rPr>
        <w:t>шаниях, и информационных материалов к нему на официальном сайте и о</w:t>
      </w:r>
      <w:r w:rsidRPr="00D14035">
        <w:rPr>
          <w:rFonts w:eastAsiaTheme="minorHAnsi"/>
          <w:sz w:val="28"/>
          <w:szCs w:val="28"/>
          <w:lang w:eastAsia="en-US"/>
        </w:rPr>
        <w:t>т</w:t>
      </w:r>
      <w:r w:rsidRPr="00D14035">
        <w:rPr>
          <w:rFonts w:eastAsiaTheme="minorHAnsi"/>
          <w:sz w:val="28"/>
          <w:szCs w:val="28"/>
          <w:lang w:eastAsia="en-US"/>
        </w:rPr>
        <w:t>крытие экспозиции или экспозиций такого проекта;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</w:t>
      </w:r>
      <w:r w:rsidRPr="00D14035">
        <w:rPr>
          <w:rFonts w:eastAsiaTheme="minorHAnsi"/>
          <w:sz w:val="28"/>
          <w:szCs w:val="28"/>
          <w:lang w:eastAsia="en-US"/>
        </w:rPr>
        <w:t>с</w:t>
      </w:r>
      <w:r w:rsidRPr="00D14035">
        <w:rPr>
          <w:rFonts w:eastAsiaTheme="minorHAnsi"/>
          <w:sz w:val="28"/>
          <w:szCs w:val="28"/>
          <w:lang w:eastAsia="en-US"/>
        </w:rPr>
        <w:t>смотрению на публичных слушаниях;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lastRenderedPageBreak/>
        <w:t>6) подготовка и опубликование заключения о результатах публичных слушаний.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3.6. Оповещение о начале общественных обсуждений или публичных слушаний должно содержать: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информацию о проекте, подлежащем рассмотрению на общественных обсуждениях или публичных слушаниях, и перечень информационных мат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риалов к такому проекту;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2) информацию о порядке и сроках проведения общественных обсужд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ний или публичных слушаний по проекту, подлежащему рассмотрению на общественных обсуждениях или публичных слушаниях;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информацию о месте, дате открытия экспозиции или экспозиций пр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екта, подлежащего рассмотрению на общественных обсуждениях или пу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личных слушаниях, о сроках проведения экспозиции или экспозиций такого проекта, о днях и часах, в которые возможно посещение указанных экспоз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ции или экспозиций;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4) информацию о порядке, сроке и форме внесения участниками общ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 w:rsidRPr="00D14035">
        <w:rPr>
          <w:rFonts w:eastAsiaTheme="minorHAnsi"/>
          <w:sz w:val="28"/>
          <w:szCs w:val="28"/>
          <w:lang w:eastAsia="en-US"/>
        </w:rPr>
        <w:t>ж</w:t>
      </w:r>
      <w:r w:rsidRPr="00D14035">
        <w:rPr>
          <w:rFonts w:eastAsiaTheme="minorHAnsi"/>
          <w:sz w:val="28"/>
          <w:szCs w:val="28"/>
          <w:lang w:eastAsia="en-US"/>
        </w:rPr>
        <w:t>дениях или публичных слушаниях.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3.7.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Оповещение о начале общественных обсуждений также должно с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держать информацию об официальном сайте, на котором будут размещены проект, подлежащий рассмотрению на общественных обсуждениях, и и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формационные материалы к нему, или информационных системах, в которых будут размещены такой проект и информационные материалы к нему, с и</w:t>
      </w:r>
      <w:r w:rsidRPr="00D14035">
        <w:rPr>
          <w:rFonts w:eastAsiaTheme="minorHAnsi"/>
          <w:sz w:val="28"/>
          <w:szCs w:val="28"/>
          <w:lang w:eastAsia="en-US"/>
        </w:rPr>
        <w:t>с</w:t>
      </w:r>
      <w:r w:rsidRPr="00D14035">
        <w:rPr>
          <w:rFonts w:eastAsiaTheme="minorHAnsi"/>
          <w:sz w:val="28"/>
          <w:szCs w:val="28"/>
          <w:lang w:eastAsia="en-US"/>
        </w:rPr>
        <w:t>пользованием которых будут проводиться общественные обсуждения.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Оп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вещение о начале публичных слушаний также должно содержать информ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цию об официальном сайте, на котором будут размещены проект, подлеж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щий рассмотрению на публичных слушаниях, и информационные материалы к нему, информацию о дате, времени и месте проведения собрания или с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браний участников публичных слушаний.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3.8. Оповещение о начале общественных обсуждений или публичных слушаний: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1) не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ванию в порядке, установленном для официального опубликования муниц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пальных правовых актов, иной официальной информации, а также в случае, если это предусмотрено муниципальными правовыми актами, в иных сре</w:t>
      </w:r>
      <w:r w:rsidRPr="00D14035">
        <w:rPr>
          <w:rFonts w:eastAsiaTheme="minorHAnsi"/>
          <w:sz w:val="28"/>
          <w:szCs w:val="28"/>
          <w:lang w:eastAsia="en-US"/>
        </w:rPr>
        <w:t>д</w:t>
      </w:r>
      <w:r w:rsidRPr="00D14035">
        <w:rPr>
          <w:rFonts w:eastAsiaTheme="minorHAnsi"/>
          <w:sz w:val="28"/>
          <w:szCs w:val="28"/>
          <w:lang w:eastAsia="en-US"/>
        </w:rPr>
        <w:t>ствах массовой информации;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2) распространяется на информационных стендах, оборудованных около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здания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уполномоченного на проведение общественных обсуждений или пу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личных слушаний органа местного самоуправления, в местах массового скопления граждан и в иных местах, расположенных на территории, в отн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 xml:space="preserve">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2" w:history="1">
        <w:r w:rsidRPr="00EE78CF">
          <w:rPr>
            <w:rFonts w:eastAsiaTheme="minorHAnsi"/>
            <w:sz w:val="28"/>
            <w:szCs w:val="28"/>
            <w:lang w:eastAsia="en-US"/>
          </w:rPr>
          <w:t>части 3.3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</w:t>
      </w:r>
      <w:r w:rsidRPr="00D14035">
        <w:rPr>
          <w:rFonts w:eastAsiaTheme="minorHAnsi"/>
          <w:sz w:val="28"/>
          <w:szCs w:val="28"/>
          <w:lang w:eastAsia="en-US"/>
        </w:rPr>
        <w:t>настоящей статьи (далее - территория, в пределах которой проводятся общ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ственные обсуждения или публичные слушания), иными способами, обесп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lastRenderedPageBreak/>
        <w:t>чивающими доступ участников общественных обсуждений или публичных слушаний к указанной информации.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3.9. В течение всего периода размещения в соответствии с </w:t>
      </w:r>
      <w:hyperlink w:anchor="Par5" w:history="1">
        <w:r w:rsidRPr="00EE78CF">
          <w:rPr>
            <w:rFonts w:eastAsiaTheme="minorHAnsi"/>
            <w:sz w:val="28"/>
            <w:szCs w:val="28"/>
            <w:lang w:eastAsia="en-US"/>
          </w:rPr>
          <w:t>пунктом 2 ч</w:t>
        </w:r>
        <w:r w:rsidRPr="00EE78CF">
          <w:rPr>
            <w:rFonts w:eastAsiaTheme="minorHAnsi"/>
            <w:sz w:val="28"/>
            <w:szCs w:val="28"/>
            <w:lang w:eastAsia="en-US"/>
          </w:rPr>
          <w:t>а</w:t>
        </w:r>
        <w:r w:rsidRPr="00EE78CF">
          <w:rPr>
            <w:rFonts w:eastAsiaTheme="minorHAnsi"/>
            <w:sz w:val="28"/>
            <w:szCs w:val="28"/>
            <w:lang w:eastAsia="en-US"/>
          </w:rPr>
          <w:t>сти 3.4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и </w:t>
      </w:r>
      <w:hyperlink w:anchor="Par11" w:history="1">
        <w:r w:rsidRPr="00EE78CF">
          <w:rPr>
            <w:rFonts w:eastAsiaTheme="minorHAnsi"/>
            <w:sz w:val="28"/>
            <w:szCs w:val="28"/>
            <w:lang w:eastAsia="en-US"/>
          </w:rPr>
          <w:t>пунктом 2 части 3.5</w:t>
        </w:r>
      </w:hyperlink>
      <w:r w:rsidRPr="00D14035">
        <w:rPr>
          <w:rFonts w:eastAsiaTheme="minorHAnsi"/>
          <w:sz w:val="28"/>
          <w:szCs w:val="28"/>
          <w:lang w:eastAsia="en-US"/>
        </w:rPr>
        <w:t xml:space="preserve"> настоящей статьи проекта, подлежащего ра</w:t>
      </w:r>
      <w:r w:rsidRPr="00D14035">
        <w:rPr>
          <w:rFonts w:eastAsiaTheme="minorHAnsi"/>
          <w:sz w:val="28"/>
          <w:szCs w:val="28"/>
          <w:lang w:eastAsia="en-US"/>
        </w:rPr>
        <w:t>с</w:t>
      </w:r>
      <w:r w:rsidRPr="00D14035">
        <w:rPr>
          <w:rFonts w:eastAsiaTheme="minorHAnsi"/>
          <w:sz w:val="28"/>
          <w:szCs w:val="28"/>
          <w:lang w:eastAsia="en-US"/>
        </w:rPr>
        <w:t>смотрению на общественных обсуждениях или публичных слушаниях, и и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формационных материалов к нему проводятся экспозиция или экспозиции такого проекта. В ходе работы экспозиции должны быть организованы ко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сультирование посетителей экспозиции, распространение информационных материалов о проекте, подлежащем рассмотрению на общественных обсу</w:t>
      </w:r>
      <w:r w:rsidRPr="00D14035">
        <w:rPr>
          <w:rFonts w:eastAsiaTheme="minorHAnsi"/>
          <w:sz w:val="28"/>
          <w:szCs w:val="28"/>
          <w:lang w:eastAsia="en-US"/>
        </w:rPr>
        <w:t>ж</w:t>
      </w:r>
      <w:r w:rsidRPr="00D14035">
        <w:rPr>
          <w:rFonts w:eastAsiaTheme="minorHAnsi"/>
          <w:sz w:val="28"/>
          <w:szCs w:val="28"/>
          <w:lang w:eastAsia="en-US"/>
        </w:rPr>
        <w:t>дениях или публичных слушаниях. Консультирование посетителей экспоз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ции осуществляется представителями уполномоченного на проведение общ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ственных обсуждений или публичных слушаний органа местного самоупра</w:t>
      </w:r>
      <w:r w:rsidRPr="00D14035">
        <w:rPr>
          <w:rFonts w:eastAsiaTheme="minorHAnsi"/>
          <w:sz w:val="28"/>
          <w:szCs w:val="28"/>
          <w:lang w:eastAsia="en-US"/>
        </w:rPr>
        <w:t>в</w:t>
      </w:r>
      <w:r w:rsidRPr="00D14035">
        <w:rPr>
          <w:rFonts w:eastAsiaTheme="minorHAnsi"/>
          <w:sz w:val="28"/>
          <w:szCs w:val="28"/>
          <w:lang w:eastAsia="en-US"/>
        </w:rPr>
        <w:t>ления или созданного им коллегиального совещательного органа (далее - о</w:t>
      </w:r>
      <w:r w:rsidRPr="00D14035">
        <w:rPr>
          <w:rFonts w:eastAsiaTheme="minorHAnsi"/>
          <w:sz w:val="28"/>
          <w:szCs w:val="28"/>
          <w:lang w:eastAsia="en-US"/>
        </w:rPr>
        <w:t>р</w:t>
      </w:r>
      <w:r w:rsidRPr="00D14035">
        <w:rPr>
          <w:rFonts w:eastAsiaTheme="minorHAnsi"/>
          <w:sz w:val="28"/>
          <w:szCs w:val="28"/>
          <w:lang w:eastAsia="en-US"/>
        </w:rPr>
        <w:t>ганизатор общественных обсуждений или публичных слушаний) и (или) ра</w:t>
      </w:r>
      <w:r w:rsidRPr="00D14035">
        <w:rPr>
          <w:rFonts w:eastAsiaTheme="minorHAnsi"/>
          <w:sz w:val="28"/>
          <w:szCs w:val="28"/>
          <w:lang w:eastAsia="en-US"/>
        </w:rPr>
        <w:t>з</w:t>
      </w:r>
      <w:r w:rsidRPr="00D14035">
        <w:rPr>
          <w:rFonts w:eastAsiaTheme="minorHAnsi"/>
          <w:sz w:val="28"/>
          <w:szCs w:val="28"/>
          <w:lang w:eastAsia="en-US"/>
        </w:rPr>
        <w:t>работчика проекта, подлежащего рассмотрению на общественных обсужд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ниях или публичных слушаниях.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Par26"/>
      <w:bookmarkEnd w:id="8"/>
      <w:r w:rsidRPr="00D14035">
        <w:rPr>
          <w:rFonts w:eastAsiaTheme="minorHAnsi"/>
          <w:sz w:val="28"/>
          <w:szCs w:val="28"/>
          <w:lang w:eastAsia="en-US"/>
        </w:rPr>
        <w:t xml:space="preserve">3.10.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 xml:space="preserve">В период размещения в соответствии с </w:t>
      </w:r>
      <w:hyperlink w:anchor="Par5" w:history="1">
        <w:r w:rsidRPr="00EE78CF">
          <w:rPr>
            <w:rFonts w:eastAsiaTheme="minorHAnsi"/>
            <w:sz w:val="28"/>
            <w:szCs w:val="28"/>
            <w:lang w:eastAsia="en-US"/>
          </w:rPr>
          <w:t>пунктом 2 части 3.4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и </w:t>
      </w:r>
      <w:hyperlink w:anchor="Par11" w:history="1">
        <w:r w:rsidRPr="00EE78CF">
          <w:rPr>
            <w:rFonts w:eastAsiaTheme="minorHAnsi"/>
            <w:sz w:val="28"/>
            <w:szCs w:val="28"/>
            <w:lang w:eastAsia="en-US"/>
          </w:rPr>
          <w:t>пун</w:t>
        </w:r>
        <w:r w:rsidRPr="00EE78CF">
          <w:rPr>
            <w:rFonts w:eastAsiaTheme="minorHAnsi"/>
            <w:sz w:val="28"/>
            <w:szCs w:val="28"/>
            <w:lang w:eastAsia="en-US"/>
          </w:rPr>
          <w:t>к</w:t>
        </w:r>
        <w:r w:rsidRPr="00EE78CF">
          <w:rPr>
            <w:rFonts w:eastAsiaTheme="minorHAnsi"/>
            <w:sz w:val="28"/>
            <w:szCs w:val="28"/>
            <w:lang w:eastAsia="en-US"/>
          </w:rPr>
          <w:t>том 2 части 3.5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32" w:history="1">
        <w:r w:rsidRPr="00EE78CF">
          <w:rPr>
            <w:rFonts w:eastAsiaTheme="minorHAnsi"/>
            <w:sz w:val="28"/>
            <w:szCs w:val="28"/>
            <w:lang w:eastAsia="en-US"/>
          </w:rPr>
          <w:t>частью 3.12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настоящей статьи ид</w:t>
      </w:r>
      <w:r w:rsidRPr="00D14035">
        <w:rPr>
          <w:rFonts w:eastAsiaTheme="minorHAnsi"/>
          <w:sz w:val="28"/>
          <w:szCs w:val="28"/>
          <w:lang w:eastAsia="en-US"/>
        </w:rPr>
        <w:t>ентификацию, имеют право вносить предложения и замечания, касающиеся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такого проекта: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2) в письменной или устной форме в ходе проведения собрания или с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браний участников публичных слушаний (в случае проведения публичных слушаний);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в письменной форме в адрес организатора общественных обсуждений или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3.11. Предложения и замечания, внесенные в соответствии </w:t>
      </w:r>
      <w:r w:rsidRPr="00EE78CF">
        <w:rPr>
          <w:rFonts w:eastAsiaTheme="minorHAnsi"/>
          <w:sz w:val="28"/>
          <w:szCs w:val="28"/>
          <w:lang w:eastAsia="en-US"/>
        </w:rPr>
        <w:t xml:space="preserve">с </w:t>
      </w:r>
      <w:hyperlink w:anchor="Par26" w:history="1">
        <w:r w:rsidRPr="00EE78CF">
          <w:rPr>
            <w:rFonts w:eastAsiaTheme="minorHAnsi"/>
            <w:sz w:val="28"/>
            <w:szCs w:val="28"/>
            <w:lang w:eastAsia="en-US"/>
          </w:rPr>
          <w:t>частью 3.10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настоящей статьи, подлежат регистрации, а также обязательному рассмотр</w:t>
      </w:r>
      <w:r w:rsidRPr="00EE78CF">
        <w:rPr>
          <w:rFonts w:eastAsiaTheme="minorHAnsi"/>
          <w:sz w:val="28"/>
          <w:szCs w:val="28"/>
          <w:lang w:eastAsia="en-US"/>
        </w:rPr>
        <w:t>е</w:t>
      </w:r>
      <w:r w:rsidRPr="00EE78CF">
        <w:rPr>
          <w:rFonts w:eastAsiaTheme="minorHAnsi"/>
          <w:sz w:val="28"/>
          <w:szCs w:val="28"/>
          <w:lang w:eastAsia="en-US"/>
        </w:rPr>
        <w:t xml:space="preserve">нию организатором общественных обсуждений или публичных слушаний, за исключением случая, предусмотренного </w:t>
      </w:r>
      <w:hyperlink w:anchor="Par35" w:history="1">
        <w:r w:rsidRPr="00EE78CF">
          <w:rPr>
            <w:rFonts w:eastAsiaTheme="minorHAnsi"/>
            <w:sz w:val="28"/>
            <w:szCs w:val="28"/>
            <w:lang w:eastAsia="en-US"/>
          </w:rPr>
          <w:t>частью 3.15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r w:rsidRPr="00D14035">
        <w:rPr>
          <w:rFonts w:eastAsiaTheme="minorHAnsi"/>
          <w:sz w:val="28"/>
          <w:szCs w:val="28"/>
          <w:lang w:eastAsia="en-US"/>
        </w:rPr>
        <w:t>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Par32"/>
      <w:bookmarkEnd w:id="9"/>
      <w:r w:rsidRPr="00D14035">
        <w:rPr>
          <w:rFonts w:eastAsiaTheme="minorHAnsi"/>
          <w:sz w:val="28"/>
          <w:szCs w:val="28"/>
          <w:lang w:eastAsia="en-US"/>
        </w:rPr>
        <w:t>3.12. Участники общественных обсуждений или публичных слушаний в целях идентификации представляют сведения о себе (фамилию, имя, отч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ство (при наличии), дату рождения, адрес места жительства (регистрации) - для физических лиц; наименование, основной государственный регистрац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онный номер, место нахождения и адрес - для юридических лиц) с прилож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 xml:space="preserve">нием документов, подтверждающих такие сведения.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Участники обществе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ных обсуждений или публичных слушаний, являющиеся правообладателями соответствующих земельных участков и (или) расположенных на них объе</w:t>
      </w:r>
      <w:r w:rsidRPr="00D14035">
        <w:rPr>
          <w:rFonts w:eastAsiaTheme="minorHAnsi"/>
          <w:sz w:val="28"/>
          <w:szCs w:val="28"/>
          <w:lang w:eastAsia="en-US"/>
        </w:rPr>
        <w:t>к</w:t>
      </w:r>
      <w:r w:rsidRPr="00D14035">
        <w:rPr>
          <w:rFonts w:eastAsiaTheme="minorHAnsi"/>
          <w:sz w:val="28"/>
          <w:szCs w:val="28"/>
          <w:lang w:eastAsia="en-US"/>
        </w:rPr>
        <w:t>тов капитального строительства и (или) помещений, являющихся частью ук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 xml:space="preserve">занных объектов капитального строительства, также представляют сведения </w:t>
      </w:r>
      <w:r w:rsidRPr="00D14035">
        <w:rPr>
          <w:rFonts w:eastAsiaTheme="minorHAnsi"/>
          <w:sz w:val="28"/>
          <w:szCs w:val="28"/>
          <w:lang w:eastAsia="en-US"/>
        </w:rPr>
        <w:lastRenderedPageBreak/>
        <w:t>соответственно о таких земельных участках, объектах капитального стро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тельства, помещениях, являющихся частью указанных объектов капитальн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такие земельные участки, объекты капитального строительства, помещения, явл</w:t>
      </w:r>
      <w:r w:rsidRPr="00D14035">
        <w:rPr>
          <w:rFonts w:eastAsiaTheme="minorHAnsi"/>
          <w:sz w:val="28"/>
          <w:szCs w:val="28"/>
          <w:lang w:eastAsia="en-US"/>
        </w:rPr>
        <w:t>я</w:t>
      </w:r>
      <w:r w:rsidRPr="00D14035">
        <w:rPr>
          <w:rFonts w:eastAsiaTheme="minorHAnsi"/>
          <w:sz w:val="28"/>
          <w:szCs w:val="28"/>
          <w:lang w:eastAsia="en-US"/>
        </w:rPr>
        <w:t>ющиеся частью указанных объектов капитального строительства.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3.13. Не требуется представление указанных в </w:t>
      </w:r>
      <w:hyperlink w:anchor="Par32" w:history="1">
        <w:r w:rsidRPr="00EE78CF">
          <w:rPr>
            <w:rFonts w:eastAsiaTheme="minorHAnsi"/>
            <w:sz w:val="28"/>
            <w:szCs w:val="28"/>
            <w:lang w:eastAsia="en-US"/>
          </w:rPr>
          <w:t>части 3.12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нас</w:t>
      </w:r>
      <w:r w:rsidRPr="00D14035">
        <w:rPr>
          <w:rFonts w:eastAsiaTheme="minorHAnsi"/>
          <w:sz w:val="28"/>
          <w:szCs w:val="28"/>
          <w:lang w:eastAsia="en-US"/>
        </w:rPr>
        <w:t>тоящей ст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</w:t>
      </w:r>
      <w:r w:rsidRPr="00D14035">
        <w:rPr>
          <w:rFonts w:eastAsiaTheme="minorHAnsi"/>
          <w:sz w:val="28"/>
          <w:szCs w:val="28"/>
          <w:lang w:eastAsia="en-US"/>
        </w:rPr>
        <w:t>в</w:t>
      </w:r>
      <w:r w:rsidRPr="00D14035">
        <w:rPr>
          <w:rFonts w:eastAsiaTheme="minorHAnsi"/>
          <w:sz w:val="28"/>
          <w:szCs w:val="28"/>
          <w:lang w:eastAsia="en-US"/>
        </w:rPr>
        <w:t>ной государственный регистрационный номер, место нахождения и адрес - для юридических лиц), если данными лицами вносятся предложения и зам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 xml:space="preserve">формационных системах). При этом для подтверждения сведений, указанных в </w:t>
      </w:r>
      <w:hyperlink w:anchor="Par32" w:history="1">
        <w:r w:rsidRPr="00EE78CF">
          <w:rPr>
            <w:rFonts w:eastAsiaTheme="minorHAnsi"/>
            <w:sz w:val="28"/>
            <w:szCs w:val="28"/>
            <w:lang w:eastAsia="en-US"/>
          </w:rPr>
          <w:t>части 3.12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наст</w:t>
      </w:r>
      <w:r w:rsidRPr="00D14035">
        <w:rPr>
          <w:rFonts w:eastAsiaTheme="minorHAnsi"/>
          <w:sz w:val="28"/>
          <w:szCs w:val="28"/>
          <w:lang w:eastAsia="en-US"/>
        </w:rPr>
        <w:t>оящей статьи, может использоваться единая система иде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тификац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>тентификации.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3.14. Обработка персональных данных участников общественных о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 xml:space="preserve">суждений или публичных слушаний осуществляется с учетом требований, установленных </w:t>
      </w:r>
      <w:r w:rsidRPr="00EE78CF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EE78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от </w:t>
      </w:r>
      <w:r w:rsidRPr="00D14035">
        <w:rPr>
          <w:rFonts w:eastAsiaTheme="minorHAnsi"/>
          <w:sz w:val="28"/>
          <w:szCs w:val="28"/>
          <w:lang w:eastAsia="en-US"/>
        </w:rPr>
        <w:t xml:space="preserve">27 июля 2006 года </w:t>
      </w:r>
      <w:r w:rsidR="00EE78CF">
        <w:rPr>
          <w:rFonts w:eastAsiaTheme="minorHAnsi"/>
          <w:sz w:val="28"/>
          <w:szCs w:val="28"/>
          <w:lang w:eastAsia="en-US"/>
        </w:rPr>
        <w:t>№</w:t>
      </w:r>
      <w:r w:rsidRPr="00D14035">
        <w:rPr>
          <w:rFonts w:eastAsiaTheme="minorHAnsi"/>
          <w:sz w:val="28"/>
          <w:szCs w:val="28"/>
          <w:lang w:eastAsia="en-US"/>
        </w:rPr>
        <w:t xml:space="preserve"> 152-ФЗ </w:t>
      </w:r>
      <w:r w:rsidR="00EE78CF">
        <w:rPr>
          <w:rFonts w:eastAsiaTheme="minorHAnsi"/>
          <w:sz w:val="28"/>
          <w:szCs w:val="28"/>
          <w:lang w:eastAsia="en-US"/>
        </w:rPr>
        <w:t>«</w:t>
      </w:r>
      <w:r w:rsidRPr="00D14035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EE78CF">
        <w:rPr>
          <w:rFonts w:eastAsiaTheme="minorHAnsi"/>
          <w:sz w:val="28"/>
          <w:szCs w:val="28"/>
          <w:lang w:eastAsia="en-US"/>
        </w:rPr>
        <w:t>»</w:t>
      </w:r>
      <w:r w:rsidRPr="00D14035">
        <w:rPr>
          <w:rFonts w:eastAsiaTheme="minorHAnsi"/>
          <w:sz w:val="28"/>
          <w:szCs w:val="28"/>
          <w:lang w:eastAsia="en-US"/>
        </w:rPr>
        <w:t>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Par35"/>
      <w:bookmarkEnd w:id="10"/>
      <w:r w:rsidRPr="00D14035">
        <w:rPr>
          <w:rFonts w:eastAsiaTheme="minorHAnsi"/>
          <w:sz w:val="28"/>
          <w:szCs w:val="28"/>
          <w:lang w:eastAsia="en-US"/>
        </w:rPr>
        <w:t xml:space="preserve">3.15. Предложения и замечания, внесенные в соответствии с </w:t>
      </w:r>
      <w:hyperlink w:anchor="Par26" w:history="1">
        <w:r w:rsidRPr="00EE78CF">
          <w:rPr>
            <w:rFonts w:eastAsiaTheme="minorHAnsi"/>
            <w:sz w:val="28"/>
            <w:szCs w:val="28"/>
            <w:lang w:eastAsia="en-US"/>
          </w:rPr>
          <w:t>частью 3.10</w:t>
        </w:r>
      </w:hyperlink>
      <w:r w:rsidRPr="00EE78CF">
        <w:rPr>
          <w:rFonts w:eastAsiaTheme="minorHAnsi"/>
          <w:sz w:val="28"/>
          <w:szCs w:val="28"/>
          <w:lang w:eastAsia="en-US"/>
        </w:rPr>
        <w:t xml:space="preserve"> </w:t>
      </w:r>
      <w:r w:rsidRPr="00D14035">
        <w:rPr>
          <w:rFonts w:eastAsiaTheme="minorHAnsi"/>
          <w:sz w:val="28"/>
          <w:szCs w:val="28"/>
          <w:lang w:eastAsia="en-US"/>
        </w:rPr>
        <w:t>настоящей статьи, не рассматриваются в случае выявления факта предста</w:t>
      </w:r>
      <w:r w:rsidRPr="00D14035">
        <w:rPr>
          <w:rFonts w:eastAsiaTheme="minorHAnsi"/>
          <w:sz w:val="28"/>
          <w:szCs w:val="28"/>
          <w:lang w:eastAsia="en-US"/>
        </w:rPr>
        <w:t>в</w:t>
      </w:r>
      <w:r w:rsidRPr="00D14035">
        <w:rPr>
          <w:rFonts w:eastAsiaTheme="minorHAnsi"/>
          <w:sz w:val="28"/>
          <w:szCs w:val="28"/>
          <w:lang w:eastAsia="en-US"/>
        </w:rPr>
        <w:t>ления участником общественных обсуждений или публичных слушаний н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достоверных сведений.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3.16.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Организатором общественных обсуждений или публичных слуш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циальному сайту, информационным системам в многофункциональных це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трах предоставления государственных и муниципальных услуг и (или) п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мещениях органов государственной власти субъектов Российской Федер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ции, органов местного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самоуправления, подведомственных им организаций).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3.17. Официальный сайт и (или) информационные системы должны обеспечивать возможность: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проверки участниками общественных обсуждений полноты и дост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верности отражения на официальном сайте и (или) в информационных с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стемах внесенных ими предложений и замечаний;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3.18. Организатор общественных обсуждений или публичных слушаний подготавливает и оформляет протокол общественных обсуждений или пу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личных слушаний, в котором указываются: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дата оформления протокола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lastRenderedPageBreak/>
        <w:t>2) информация об организаторе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</w:t>
      </w:r>
      <w:r w:rsidRPr="00D14035">
        <w:rPr>
          <w:rFonts w:eastAsiaTheme="minorHAnsi"/>
          <w:sz w:val="28"/>
          <w:szCs w:val="28"/>
          <w:lang w:eastAsia="en-US"/>
        </w:rPr>
        <w:t>ж</w:t>
      </w:r>
      <w:r w:rsidRPr="00D14035">
        <w:rPr>
          <w:rFonts w:eastAsiaTheme="minorHAnsi"/>
          <w:sz w:val="28"/>
          <w:szCs w:val="28"/>
          <w:lang w:eastAsia="en-US"/>
        </w:rPr>
        <w:t>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жения и замечания иных участников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3.19.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К протоколу общественных обсуждений или публичных слушаний прилагается перечень принявших участие в рассмотрении проекта участн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ков общественных обсуждений или публичных слушаний, включающий в с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бя сведения об участниках общественных обсуждений или публичных сл</w:t>
      </w:r>
      <w:r w:rsidRPr="00D14035">
        <w:rPr>
          <w:rFonts w:eastAsiaTheme="minorHAnsi"/>
          <w:sz w:val="28"/>
          <w:szCs w:val="28"/>
          <w:lang w:eastAsia="en-US"/>
        </w:rPr>
        <w:t>у</w:t>
      </w:r>
      <w:r w:rsidRPr="00D14035">
        <w:rPr>
          <w:rFonts w:eastAsiaTheme="minorHAnsi"/>
          <w:sz w:val="28"/>
          <w:szCs w:val="28"/>
          <w:lang w:eastAsia="en-US"/>
        </w:rPr>
        <w:t>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3.20. Участник общественных обсуждений или публичных слушаний, который внес предложения и замечания, касающиеся проекта, рассмотренн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ния.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3.21. На основании протокола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 организатор общественных обсуждений или публичных сл</w:t>
      </w:r>
      <w:r w:rsidRPr="00D14035">
        <w:rPr>
          <w:rFonts w:eastAsiaTheme="minorHAnsi"/>
          <w:sz w:val="28"/>
          <w:szCs w:val="28"/>
          <w:lang w:eastAsia="en-US"/>
        </w:rPr>
        <w:t>у</w:t>
      </w:r>
      <w:r w:rsidRPr="00D14035">
        <w:rPr>
          <w:rFonts w:eastAsiaTheme="minorHAnsi"/>
          <w:sz w:val="28"/>
          <w:szCs w:val="28"/>
          <w:lang w:eastAsia="en-US"/>
        </w:rPr>
        <w:t>шаний осуществляет подготовку заключения о результатах общественных обсуждений или публичных слушаний.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3.22. В заключении о результатах общественных обсуждений или пу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личных слушаний должны быть указаны: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дата оформления заключения о результатах общественных обсужд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ний или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2) наименование проекта, рассмотренного на общественных обсужден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ях или публичных слушаниях, сведения о количестве участников обществе</w:t>
      </w:r>
      <w:r w:rsidRPr="00D14035">
        <w:rPr>
          <w:rFonts w:eastAsiaTheme="minorHAnsi"/>
          <w:sz w:val="28"/>
          <w:szCs w:val="28"/>
          <w:lang w:eastAsia="en-US"/>
        </w:rPr>
        <w:t>н</w:t>
      </w:r>
      <w:r w:rsidRPr="00D14035">
        <w:rPr>
          <w:rFonts w:eastAsiaTheme="minorHAnsi"/>
          <w:sz w:val="28"/>
          <w:szCs w:val="28"/>
          <w:lang w:eastAsia="en-US"/>
        </w:rPr>
        <w:t>ных обсуждений или публичных слушаний, которые приняли участие в о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щественных обсуждениях или публичных слушаниях;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035">
        <w:rPr>
          <w:rFonts w:eastAsiaTheme="minorHAnsi"/>
          <w:sz w:val="28"/>
          <w:szCs w:val="28"/>
          <w:lang w:eastAsia="en-US"/>
        </w:rPr>
        <w:t>4) содержание внесенных предложений и замечаний участников общ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ственных обсуждений или публичных слушаний с разделением на предлож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lastRenderedPageBreak/>
        <w:t>ния и замечания граждан, являющихся участниками общественных обсужд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суждений или публичных слушаний.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В случае внесения несколькими учас</w:t>
      </w:r>
      <w:r w:rsidRPr="00D14035">
        <w:rPr>
          <w:rFonts w:eastAsiaTheme="minorHAnsi"/>
          <w:sz w:val="28"/>
          <w:szCs w:val="28"/>
          <w:lang w:eastAsia="en-US"/>
        </w:rPr>
        <w:t>т</w:t>
      </w:r>
      <w:r w:rsidRPr="00D14035">
        <w:rPr>
          <w:rFonts w:eastAsiaTheme="minorHAnsi"/>
          <w:sz w:val="28"/>
          <w:szCs w:val="28"/>
          <w:lang w:eastAsia="en-US"/>
        </w:rPr>
        <w:t>никами общественных обсуждений или публичных слушаний одинаковых предложений и замечаний допускается обобщение таких предложений и з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мечаний;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5) аргументированные рекомендации организатора общественных о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суждений или публичных слушаний о целесообразности или нецелесообра</w:t>
      </w:r>
      <w:r w:rsidRPr="00D14035">
        <w:rPr>
          <w:rFonts w:eastAsiaTheme="minorHAnsi"/>
          <w:sz w:val="28"/>
          <w:szCs w:val="28"/>
          <w:lang w:eastAsia="en-US"/>
        </w:rPr>
        <w:t>з</w:t>
      </w:r>
      <w:r w:rsidRPr="00D14035">
        <w:rPr>
          <w:rFonts w:eastAsiaTheme="minorHAnsi"/>
          <w:sz w:val="28"/>
          <w:szCs w:val="28"/>
          <w:lang w:eastAsia="en-US"/>
        </w:rPr>
        <w:t>ности учета внесенных участниками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 предложений и замечаний и выводы по результатам общ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ственных обсуждений или публичных слушаний.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3.23. Заключение о результатах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 подлежит опубликованию в порядке, установленном для оф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циального опубликования муниципальных правовых актов, иной официал</w:t>
      </w:r>
      <w:r w:rsidRPr="00D14035">
        <w:rPr>
          <w:rFonts w:eastAsiaTheme="minorHAnsi"/>
          <w:sz w:val="28"/>
          <w:szCs w:val="28"/>
          <w:lang w:eastAsia="en-US"/>
        </w:rPr>
        <w:t>ь</w:t>
      </w:r>
      <w:r w:rsidRPr="00D14035">
        <w:rPr>
          <w:rFonts w:eastAsiaTheme="minorHAnsi"/>
          <w:sz w:val="28"/>
          <w:szCs w:val="28"/>
          <w:lang w:eastAsia="en-US"/>
        </w:rPr>
        <w:t>ной информации, и размещается на официальном сайте и (или) в информац</w:t>
      </w:r>
      <w:r w:rsidRPr="00D14035">
        <w:rPr>
          <w:rFonts w:eastAsiaTheme="minorHAnsi"/>
          <w:sz w:val="28"/>
          <w:szCs w:val="28"/>
          <w:lang w:eastAsia="en-US"/>
        </w:rPr>
        <w:t>и</w:t>
      </w:r>
      <w:r w:rsidRPr="00D14035">
        <w:rPr>
          <w:rFonts w:eastAsiaTheme="minorHAnsi"/>
          <w:sz w:val="28"/>
          <w:szCs w:val="28"/>
          <w:lang w:eastAsia="en-US"/>
        </w:rPr>
        <w:t>онных системах.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3.24. Уставом муниципального образования и (или) нормативным пр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вовым актом представительного органа муниципального образования на о</w:t>
      </w:r>
      <w:r w:rsidRPr="00D14035">
        <w:rPr>
          <w:rFonts w:eastAsiaTheme="minorHAnsi"/>
          <w:sz w:val="28"/>
          <w:szCs w:val="28"/>
          <w:lang w:eastAsia="en-US"/>
        </w:rPr>
        <w:t>с</w:t>
      </w:r>
      <w:r w:rsidRPr="00D14035">
        <w:rPr>
          <w:rFonts w:eastAsiaTheme="minorHAnsi"/>
          <w:sz w:val="28"/>
          <w:szCs w:val="28"/>
          <w:lang w:eastAsia="en-US"/>
        </w:rPr>
        <w:t>новании положений настоящего Кодекса определяются: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1) порядок организации и проведения общественных обсуждений или публичных слушаний по проектам;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2) организатор общественных обсуждений или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3) срок проведения общественных обсуждений или публичных слуш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4) официальный сайт и (или) информационные системы;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6) форма оповещения о начале общественных обсуждений или публи</w:t>
      </w:r>
      <w:r w:rsidRPr="00D14035">
        <w:rPr>
          <w:rFonts w:eastAsiaTheme="minorHAnsi"/>
          <w:sz w:val="28"/>
          <w:szCs w:val="28"/>
          <w:lang w:eastAsia="en-US"/>
        </w:rPr>
        <w:t>ч</w:t>
      </w:r>
      <w:r w:rsidRPr="00D14035">
        <w:rPr>
          <w:rFonts w:eastAsiaTheme="minorHAnsi"/>
          <w:sz w:val="28"/>
          <w:szCs w:val="28"/>
          <w:lang w:eastAsia="en-US"/>
        </w:rPr>
        <w:t>ных слушаний, порядок подготовки и форма протокола общественных о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суждений или публичных слушаний, порядок подготовки и форма заключ</w:t>
      </w:r>
      <w:r w:rsidRPr="00D14035">
        <w:rPr>
          <w:rFonts w:eastAsiaTheme="minorHAnsi"/>
          <w:sz w:val="28"/>
          <w:szCs w:val="28"/>
          <w:lang w:eastAsia="en-US"/>
        </w:rPr>
        <w:t>е</w:t>
      </w:r>
      <w:r w:rsidRPr="00D14035">
        <w:rPr>
          <w:rFonts w:eastAsiaTheme="minorHAnsi"/>
          <w:sz w:val="28"/>
          <w:szCs w:val="28"/>
          <w:lang w:eastAsia="en-US"/>
        </w:rPr>
        <w:t>ния о результатах общественных обсуждений или публичных слушаний;</w:t>
      </w:r>
    </w:p>
    <w:p w:rsidR="00D14035" w:rsidRP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</w:t>
      </w:r>
      <w:r w:rsidRPr="00D14035">
        <w:rPr>
          <w:rFonts w:eastAsiaTheme="minorHAnsi"/>
          <w:sz w:val="28"/>
          <w:szCs w:val="28"/>
          <w:lang w:eastAsia="en-US"/>
        </w:rPr>
        <w:t>т</w:t>
      </w:r>
      <w:r w:rsidRPr="00D14035">
        <w:rPr>
          <w:rFonts w:eastAsiaTheme="minorHAnsi"/>
          <w:sz w:val="28"/>
          <w:szCs w:val="28"/>
          <w:lang w:eastAsia="en-US"/>
        </w:rPr>
        <w:t>рению на общественных обсуждениях или публичных слушаниях.</w:t>
      </w:r>
    </w:p>
    <w:p w:rsid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 xml:space="preserve">3.25. 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Срок проведения общественных обсуждений или публичных сл</w:t>
      </w:r>
      <w:r w:rsidRPr="00D14035">
        <w:rPr>
          <w:rFonts w:eastAsiaTheme="minorHAnsi"/>
          <w:sz w:val="28"/>
          <w:szCs w:val="28"/>
          <w:lang w:eastAsia="en-US"/>
        </w:rPr>
        <w:t>у</w:t>
      </w:r>
      <w:r w:rsidRPr="00D14035">
        <w:rPr>
          <w:rFonts w:eastAsiaTheme="minorHAnsi"/>
          <w:sz w:val="28"/>
          <w:szCs w:val="28"/>
          <w:lang w:eastAsia="en-US"/>
        </w:rPr>
        <w:t>шаний по проектам правил благоустройства территорий со дня опубликов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ния оповещения о начале общественных обсуждений или публичных слуш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ний до дня опубликования заключения о результатах общественных обсу</w:t>
      </w:r>
      <w:r w:rsidRPr="00D14035">
        <w:rPr>
          <w:rFonts w:eastAsiaTheme="minorHAnsi"/>
          <w:sz w:val="28"/>
          <w:szCs w:val="28"/>
          <w:lang w:eastAsia="en-US"/>
        </w:rPr>
        <w:t>ж</w:t>
      </w:r>
      <w:r w:rsidRPr="00D14035">
        <w:rPr>
          <w:rFonts w:eastAsiaTheme="minorHAnsi"/>
          <w:sz w:val="28"/>
          <w:szCs w:val="28"/>
          <w:lang w:eastAsia="en-US"/>
        </w:rPr>
        <w:t>дений или публичных слушаний определяется уставом муниципального о</w:t>
      </w:r>
      <w:r w:rsidRPr="00D14035">
        <w:rPr>
          <w:rFonts w:eastAsiaTheme="minorHAnsi"/>
          <w:sz w:val="28"/>
          <w:szCs w:val="28"/>
          <w:lang w:eastAsia="en-US"/>
        </w:rPr>
        <w:t>б</w:t>
      </w:r>
      <w:r w:rsidRPr="00D14035">
        <w:rPr>
          <w:rFonts w:eastAsiaTheme="minorHAnsi"/>
          <w:sz w:val="28"/>
          <w:szCs w:val="28"/>
          <w:lang w:eastAsia="en-US"/>
        </w:rPr>
        <w:t>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D14035" w:rsidRDefault="00D14035" w:rsidP="002D29F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035">
        <w:rPr>
          <w:rFonts w:eastAsiaTheme="minorHAnsi"/>
          <w:sz w:val="28"/>
          <w:szCs w:val="28"/>
          <w:lang w:eastAsia="en-US"/>
        </w:rPr>
        <w:t>3.26. В случае</w:t>
      </w:r>
      <w:proofErr w:type="gramStart"/>
      <w:r w:rsidRPr="00D1403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14035">
        <w:rPr>
          <w:rFonts w:eastAsiaTheme="minorHAnsi"/>
          <w:sz w:val="28"/>
          <w:szCs w:val="28"/>
          <w:lang w:eastAsia="en-US"/>
        </w:rPr>
        <w:t xml:space="preserve"> если для реализации решения о комплексном развитии территории требуется внесение изменений </w:t>
      </w:r>
      <w:r w:rsidR="003C1F85">
        <w:rPr>
          <w:rFonts w:eastAsiaTheme="minorHAnsi"/>
          <w:sz w:val="28"/>
          <w:szCs w:val="28"/>
          <w:lang w:eastAsia="en-US"/>
        </w:rPr>
        <w:t xml:space="preserve">в </w:t>
      </w:r>
      <w:r w:rsidRPr="00D14035">
        <w:rPr>
          <w:rFonts w:eastAsiaTheme="minorHAnsi"/>
          <w:sz w:val="28"/>
          <w:szCs w:val="28"/>
          <w:lang w:eastAsia="en-US"/>
        </w:rPr>
        <w:t xml:space="preserve">генеральный план городского </w:t>
      </w:r>
      <w:r w:rsidRPr="00D14035">
        <w:rPr>
          <w:rFonts w:eastAsiaTheme="minorHAnsi"/>
          <w:sz w:val="28"/>
          <w:szCs w:val="28"/>
          <w:lang w:eastAsia="en-US"/>
        </w:rPr>
        <w:lastRenderedPageBreak/>
        <w:t>округа, главы округа допускается одновременное проведение публичных слушаний и (или) общественных обсуждений по проектам, предусматрив</w:t>
      </w:r>
      <w:r w:rsidRPr="00D14035">
        <w:rPr>
          <w:rFonts w:eastAsiaTheme="minorHAnsi"/>
          <w:sz w:val="28"/>
          <w:szCs w:val="28"/>
          <w:lang w:eastAsia="en-US"/>
        </w:rPr>
        <w:t>а</w:t>
      </w:r>
      <w:r w:rsidRPr="00D14035">
        <w:rPr>
          <w:rFonts w:eastAsiaTheme="minorHAnsi"/>
          <w:sz w:val="28"/>
          <w:szCs w:val="28"/>
          <w:lang w:eastAsia="en-US"/>
        </w:rPr>
        <w:t>ющим внесение изменений в генеральный план городского округа, и по пр</w:t>
      </w:r>
      <w:r w:rsidRPr="00D14035">
        <w:rPr>
          <w:rFonts w:eastAsiaTheme="minorHAnsi"/>
          <w:sz w:val="28"/>
          <w:szCs w:val="28"/>
          <w:lang w:eastAsia="en-US"/>
        </w:rPr>
        <w:t>о</w:t>
      </w:r>
      <w:r w:rsidRPr="00D14035">
        <w:rPr>
          <w:rFonts w:eastAsiaTheme="minorHAnsi"/>
          <w:sz w:val="28"/>
          <w:szCs w:val="28"/>
          <w:lang w:eastAsia="en-US"/>
        </w:rPr>
        <w:t>екту документации по планировке территории, подлежащей комплексному разви</w:t>
      </w:r>
      <w:r w:rsidR="002D29FC">
        <w:rPr>
          <w:rFonts w:eastAsiaTheme="minorHAnsi"/>
          <w:sz w:val="28"/>
          <w:szCs w:val="28"/>
          <w:lang w:eastAsia="en-US"/>
        </w:rPr>
        <w:t>тию».</w:t>
      </w:r>
    </w:p>
    <w:p w:rsidR="00D14035" w:rsidRDefault="002D29FC" w:rsidP="002D29FC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Подпункты 3, 4, 5, 6 </w:t>
      </w:r>
      <w:bookmarkEnd w:id="1"/>
      <w:bookmarkEnd w:id="2"/>
      <w:r>
        <w:rPr>
          <w:rFonts w:eastAsiaTheme="minorHAnsi"/>
          <w:sz w:val="28"/>
          <w:szCs w:val="28"/>
          <w:lang w:eastAsia="en-US"/>
        </w:rPr>
        <w:t>с</w:t>
      </w:r>
      <w:r w:rsidRPr="002D29FC">
        <w:rPr>
          <w:rFonts w:eastAsiaTheme="minorHAnsi"/>
          <w:sz w:val="28"/>
          <w:szCs w:val="28"/>
          <w:lang w:eastAsia="en-US"/>
        </w:rPr>
        <w:t>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2D29FC">
        <w:rPr>
          <w:rFonts w:eastAsiaTheme="minorHAnsi"/>
          <w:sz w:val="28"/>
          <w:szCs w:val="28"/>
          <w:lang w:eastAsia="en-US"/>
        </w:rPr>
        <w:t xml:space="preserve"> 14 </w:t>
      </w:r>
      <w:r w:rsidRPr="002D29FC">
        <w:rPr>
          <w:sz w:val="28"/>
          <w:szCs w:val="28"/>
        </w:rPr>
        <w:t>«Общие положения о проведении публичных слушаний по вопросам землепользования и застройки»</w:t>
      </w:r>
      <w:r>
        <w:rPr>
          <w:sz w:val="28"/>
          <w:szCs w:val="28"/>
        </w:rPr>
        <w:t xml:space="preserve"> считать подпунктами 4, 5, 6, 7.</w:t>
      </w:r>
    </w:p>
    <w:p w:rsidR="002D29FC" w:rsidRPr="00240931" w:rsidRDefault="002D29FC" w:rsidP="002D29FC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Пункт 1 статьи 15 «</w:t>
      </w:r>
      <w:bookmarkStart w:id="11" w:name="_Toc490634201"/>
      <w:bookmarkStart w:id="12" w:name="_Toc526585496"/>
      <w:r w:rsidRPr="002555A8">
        <w:rPr>
          <w:sz w:val="28"/>
          <w:szCs w:val="28"/>
        </w:rPr>
        <w:t>Особенности проведения публичных слушаний по проекту Правил и</w:t>
      </w:r>
      <w:r w:rsidR="005F16A0">
        <w:rPr>
          <w:sz w:val="28"/>
          <w:szCs w:val="28"/>
        </w:rPr>
        <w:t xml:space="preserve"> </w:t>
      </w:r>
      <w:r w:rsidRPr="002555A8">
        <w:rPr>
          <w:sz w:val="28"/>
          <w:szCs w:val="28"/>
        </w:rPr>
        <w:t>внесению в них изменений</w:t>
      </w:r>
      <w:bookmarkEnd w:id="11"/>
      <w:bookmarkEnd w:id="12"/>
      <w:r>
        <w:rPr>
          <w:sz w:val="28"/>
          <w:szCs w:val="28"/>
        </w:rPr>
        <w:t>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 «</w:t>
      </w:r>
      <w:r w:rsidRPr="002555A8">
        <w:rPr>
          <w:rFonts w:eastAsiaTheme="minorHAnsi"/>
          <w:sz w:val="28"/>
          <w:szCs w:val="28"/>
          <w:lang w:eastAsia="en-US"/>
        </w:rPr>
        <w:t>Срок проведения общественных обсуждений или публичных сл</w:t>
      </w:r>
      <w:r w:rsidRPr="002555A8">
        <w:rPr>
          <w:rFonts w:eastAsiaTheme="minorHAnsi"/>
          <w:sz w:val="28"/>
          <w:szCs w:val="28"/>
          <w:lang w:eastAsia="en-US"/>
        </w:rPr>
        <w:t>у</w:t>
      </w:r>
      <w:r w:rsidRPr="002555A8">
        <w:rPr>
          <w:rFonts w:eastAsiaTheme="minorHAnsi"/>
          <w:sz w:val="28"/>
          <w:szCs w:val="28"/>
          <w:lang w:eastAsia="en-US"/>
        </w:rPr>
        <w:t>шаний со дня оповещения жителей муниципального образования об их пр</w:t>
      </w:r>
      <w:r w:rsidRPr="002555A8">
        <w:rPr>
          <w:rFonts w:eastAsiaTheme="minorHAnsi"/>
          <w:sz w:val="28"/>
          <w:szCs w:val="28"/>
          <w:lang w:eastAsia="en-US"/>
        </w:rPr>
        <w:t>о</w:t>
      </w:r>
      <w:r w:rsidRPr="002555A8">
        <w:rPr>
          <w:rFonts w:eastAsiaTheme="minorHAnsi"/>
          <w:sz w:val="28"/>
          <w:szCs w:val="28"/>
          <w:lang w:eastAsia="en-US"/>
        </w:rPr>
        <w:t>ведении до дня опубликования заключения о результатах общественных о</w:t>
      </w:r>
      <w:r w:rsidRPr="002555A8">
        <w:rPr>
          <w:rFonts w:eastAsiaTheme="minorHAnsi"/>
          <w:sz w:val="28"/>
          <w:szCs w:val="28"/>
          <w:lang w:eastAsia="en-US"/>
        </w:rPr>
        <w:t>б</w:t>
      </w:r>
      <w:r w:rsidRPr="002555A8">
        <w:rPr>
          <w:rFonts w:eastAsiaTheme="minorHAnsi"/>
          <w:sz w:val="28"/>
          <w:szCs w:val="28"/>
          <w:lang w:eastAsia="en-US"/>
        </w:rPr>
        <w:t>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>
        <w:rPr>
          <w:rFonts w:eastAsiaTheme="minorHAnsi"/>
          <w:sz w:val="28"/>
          <w:szCs w:val="28"/>
          <w:lang w:eastAsia="en-US"/>
        </w:rPr>
        <w:t>»</w:t>
      </w:r>
      <w:r w:rsidR="003C1F85">
        <w:rPr>
          <w:rFonts w:eastAsiaTheme="minorHAnsi"/>
          <w:sz w:val="28"/>
          <w:szCs w:val="28"/>
          <w:lang w:eastAsia="en-US"/>
        </w:rPr>
        <w:t>.</w:t>
      </w:r>
    </w:p>
    <w:p w:rsidR="002D29FC" w:rsidRDefault="002D29FC" w:rsidP="002D29FC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7D3">
        <w:rPr>
          <w:sz w:val="28"/>
          <w:szCs w:val="28"/>
        </w:rPr>
        <w:t>Пункт 2 статьи 16 «Особенности проведения публичных слушаний по вопросу о</w:t>
      </w:r>
      <w:r w:rsidR="005F16A0">
        <w:rPr>
          <w:sz w:val="28"/>
          <w:szCs w:val="28"/>
        </w:rPr>
        <w:t xml:space="preserve"> </w:t>
      </w:r>
      <w:r w:rsidRPr="002827D3">
        <w:rPr>
          <w:sz w:val="28"/>
          <w:szCs w:val="28"/>
        </w:rPr>
        <w:t>предоставлении разрешения на условно разрешенный вид и</w:t>
      </w:r>
      <w:r w:rsidRPr="002827D3">
        <w:rPr>
          <w:sz w:val="28"/>
          <w:szCs w:val="28"/>
        </w:rPr>
        <w:t>с</w:t>
      </w:r>
      <w:r w:rsidRPr="002827D3">
        <w:rPr>
          <w:sz w:val="28"/>
          <w:szCs w:val="28"/>
        </w:rPr>
        <w:t xml:space="preserve">пользования земельного участка или объекта капитального строительства» дополнить текстом </w:t>
      </w:r>
      <w:r>
        <w:rPr>
          <w:sz w:val="28"/>
          <w:szCs w:val="28"/>
        </w:rPr>
        <w:t>с</w:t>
      </w:r>
      <w:r w:rsidRPr="002827D3">
        <w:rPr>
          <w:sz w:val="28"/>
          <w:szCs w:val="28"/>
        </w:rPr>
        <w:t>ледующего содержания: «в том числе в электронной форме»</w:t>
      </w:r>
      <w:r w:rsidR="003C1F85">
        <w:rPr>
          <w:sz w:val="28"/>
          <w:szCs w:val="28"/>
        </w:rPr>
        <w:t>.</w:t>
      </w:r>
      <w:r w:rsidRPr="002827D3">
        <w:rPr>
          <w:sz w:val="28"/>
          <w:szCs w:val="28"/>
        </w:rPr>
        <w:t xml:space="preserve"> </w:t>
      </w:r>
    </w:p>
    <w:p w:rsidR="002D29FC" w:rsidRDefault="002D29FC" w:rsidP="002D29FC">
      <w:pPr>
        <w:pStyle w:val="a7"/>
        <w:numPr>
          <w:ilvl w:val="1"/>
          <w:numId w:val="6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статьи 17 </w:t>
      </w:r>
      <w:bookmarkStart w:id="13" w:name="_Toc490634203"/>
      <w:bookmarkStart w:id="14" w:name="_Toc526585498"/>
      <w:r>
        <w:rPr>
          <w:sz w:val="28"/>
          <w:szCs w:val="28"/>
        </w:rPr>
        <w:t>«</w:t>
      </w:r>
      <w:r w:rsidRPr="002827D3">
        <w:rPr>
          <w:sz w:val="28"/>
          <w:szCs w:val="28"/>
        </w:rPr>
        <w:t>Особенности проведения публичных слушаний по вопросу о</w:t>
      </w:r>
      <w:r w:rsidR="005F16A0">
        <w:rPr>
          <w:sz w:val="28"/>
          <w:szCs w:val="28"/>
        </w:rPr>
        <w:t xml:space="preserve"> </w:t>
      </w:r>
      <w:r w:rsidRPr="002827D3">
        <w:rPr>
          <w:sz w:val="28"/>
          <w:szCs w:val="28"/>
        </w:rPr>
        <w:t>предоставлении разрешения на отклонение от предельных п</w:t>
      </w:r>
      <w:r w:rsidRPr="002827D3">
        <w:rPr>
          <w:sz w:val="28"/>
          <w:szCs w:val="28"/>
        </w:rPr>
        <w:t>а</w:t>
      </w:r>
      <w:r w:rsidRPr="002827D3">
        <w:rPr>
          <w:sz w:val="28"/>
          <w:szCs w:val="28"/>
        </w:rPr>
        <w:t>раметров разрешенного строительства, реконструкции объектов капитальн</w:t>
      </w:r>
      <w:r w:rsidRPr="002827D3">
        <w:rPr>
          <w:sz w:val="28"/>
          <w:szCs w:val="28"/>
        </w:rPr>
        <w:t>о</w:t>
      </w:r>
      <w:r w:rsidRPr="002827D3">
        <w:rPr>
          <w:sz w:val="28"/>
          <w:szCs w:val="28"/>
        </w:rPr>
        <w:t>го строительства</w:t>
      </w:r>
      <w:bookmarkEnd w:id="13"/>
      <w:bookmarkEnd w:id="14"/>
      <w:r>
        <w:rPr>
          <w:sz w:val="28"/>
          <w:szCs w:val="28"/>
        </w:rPr>
        <w:t xml:space="preserve">» </w:t>
      </w:r>
      <w:r w:rsidRPr="002827D3">
        <w:rPr>
          <w:sz w:val="28"/>
          <w:szCs w:val="28"/>
        </w:rPr>
        <w:t xml:space="preserve">дополнить текстом </w:t>
      </w:r>
      <w:r>
        <w:rPr>
          <w:sz w:val="28"/>
          <w:szCs w:val="28"/>
        </w:rPr>
        <w:t>с</w:t>
      </w:r>
      <w:r w:rsidRPr="002827D3">
        <w:rPr>
          <w:sz w:val="28"/>
          <w:szCs w:val="28"/>
        </w:rPr>
        <w:t>ледующего содержания: «в том числе в электронной форме»</w:t>
      </w:r>
      <w:r>
        <w:rPr>
          <w:sz w:val="28"/>
          <w:szCs w:val="28"/>
        </w:rPr>
        <w:t>.</w:t>
      </w:r>
    </w:p>
    <w:p w:rsidR="00240931" w:rsidRPr="00240931" w:rsidRDefault="00240931" w:rsidP="00240931">
      <w:pPr>
        <w:pStyle w:val="a7"/>
        <w:rPr>
          <w:sz w:val="28"/>
          <w:szCs w:val="28"/>
        </w:rPr>
      </w:pPr>
    </w:p>
    <w:p w:rsidR="00334722" w:rsidRDefault="00334722" w:rsidP="00334722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2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</w:t>
      </w:r>
      <w:r w:rsidRPr="004A2207">
        <w:rPr>
          <w:rFonts w:ascii="Times New Roman" w:hAnsi="Times New Roman" w:cs="Times New Roman"/>
          <w:sz w:val="28"/>
          <w:szCs w:val="28"/>
        </w:rPr>
        <w:t>е</w:t>
      </w:r>
      <w:r w:rsidRPr="004A2207">
        <w:rPr>
          <w:rFonts w:ascii="Times New Roman" w:hAnsi="Times New Roman" w:cs="Times New Roman"/>
          <w:sz w:val="28"/>
          <w:szCs w:val="28"/>
        </w:rPr>
        <w:t>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Pr="004A2207">
        <w:rPr>
          <w:rFonts w:ascii="Times New Roman" w:hAnsi="Times New Roman" w:cs="Times New Roman"/>
          <w:sz w:val="28"/>
          <w:szCs w:val="28"/>
        </w:rPr>
        <w:t>н</w:t>
      </w:r>
      <w:r w:rsidRPr="004A2207">
        <w:rPr>
          <w:rFonts w:ascii="Times New Roman" w:hAnsi="Times New Roman" w:cs="Times New Roman"/>
          <w:sz w:val="28"/>
          <w:szCs w:val="28"/>
        </w:rPr>
        <w:t>тернет (</w:t>
      </w:r>
      <w:hyperlink r:id="rId11" w:history="1">
        <w:r w:rsidRPr="004A2207">
          <w:rPr>
            <w:rStyle w:val="ac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4A2207">
        <w:rPr>
          <w:rFonts w:ascii="Times New Roman" w:hAnsi="Times New Roman" w:cs="Times New Roman"/>
          <w:sz w:val="28"/>
          <w:szCs w:val="28"/>
        </w:rPr>
        <w:t>).</w:t>
      </w:r>
    </w:p>
    <w:p w:rsidR="003C1F85" w:rsidRPr="004A2207" w:rsidRDefault="003C1F85" w:rsidP="003C1F85">
      <w:pPr>
        <w:pStyle w:val="ConsPlusNormal"/>
        <w:widowControl/>
        <w:tabs>
          <w:tab w:val="left" w:pos="0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4722" w:rsidRPr="004A2207" w:rsidRDefault="00334722" w:rsidP="00FC13EF">
      <w:pPr>
        <w:rPr>
          <w:rFonts w:ascii="Times New Roman" w:hAnsi="Times New Roman" w:cs="Times New Roman"/>
          <w:sz w:val="28"/>
          <w:szCs w:val="28"/>
        </w:rPr>
      </w:pPr>
    </w:p>
    <w:p w:rsidR="007E5874" w:rsidRPr="007E5874" w:rsidRDefault="007E5874" w:rsidP="007E5874">
      <w:pPr>
        <w:jc w:val="both"/>
        <w:rPr>
          <w:rFonts w:ascii="Times New Roman" w:hAnsi="Times New Roman" w:cs="Times New Roman"/>
          <w:sz w:val="28"/>
          <w:szCs w:val="28"/>
        </w:rPr>
      </w:pPr>
      <w:r w:rsidRPr="007E5874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7E5874">
        <w:rPr>
          <w:rFonts w:ascii="Times New Roman" w:hAnsi="Times New Roman" w:cs="Times New Roman"/>
        </w:rPr>
        <w:t xml:space="preserve"> </w:t>
      </w:r>
    </w:p>
    <w:p w:rsidR="007E5874" w:rsidRPr="007E5874" w:rsidRDefault="007E5874" w:rsidP="007E5874">
      <w:pPr>
        <w:jc w:val="both"/>
        <w:rPr>
          <w:rFonts w:ascii="Times New Roman" w:hAnsi="Times New Roman" w:cs="Times New Roman"/>
          <w:sz w:val="28"/>
          <w:szCs w:val="28"/>
        </w:rPr>
      </w:pPr>
      <w:r w:rsidRPr="007E5874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7E5874" w:rsidRPr="007E5874" w:rsidRDefault="007E5874" w:rsidP="007E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874" w:rsidRPr="007E5874" w:rsidRDefault="007E5874" w:rsidP="007E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874" w:rsidRPr="007E5874" w:rsidRDefault="007E5874" w:rsidP="007E5874">
      <w:pPr>
        <w:jc w:val="both"/>
        <w:rPr>
          <w:rFonts w:ascii="Times New Roman" w:hAnsi="Times New Roman" w:cs="Times New Roman"/>
          <w:sz w:val="28"/>
          <w:szCs w:val="28"/>
        </w:rPr>
      </w:pPr>
      <w:r w:rsidRPr="007E587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E5874" w:rsidRPr="007E5874" w:rsidRDefault="007E5874" w:rsidP="007E5874">
      <w:pPr>
        <w:jc w:val="both"/>
        <w:rPr>
          <w:rFonts w:ascii="Times New Roman" w:hAnsi="Times New Roman" w:cs="Times New Roman"/>
          <w:sz w:val="28"/>
          <w:szCs w:val="28"/>
        </w:rPr>
      </w:pPr>
      <w:r w:rsidRPr="007E5874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E58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О.Ю. </w:t>
      </w:r>
      <w:proofErr w:type="gramStart"/>
      <w:r w:rsidRPr="007E5874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334722" w:rsidRDefault="00334722" w:rsidP="007E5874"/>
    <w:sectPr w:rsidR="00334722" w:rsidSect="003347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B5" w:rsidRDefault="00B83FB5" w:rsidP="00334722">
      <w:r>
        <w:separator/>
      </w:r>
    </w:p>
  </w:endnote>
  <w:endnote w:type="continuationSeparator" w:id="0">
    <w:p w:rsidR="00B83FB5" w:rsidRDefault="00B83FB5" w:rsidP="0033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Gothic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B5" w:rsidRDefault="00B83FB5" w:rsidP="00334722">
      <w:r>
        <w:separator/>
      </w:r>
    </w:p>
  </w:footnote>
  <w:footnote w:type="continuationSeparator" w:id="0">
    <w:p w:rsidR="00B83FB5" w:rsidRDefault="00B83FB5" w:rsidP="0033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F8"/>
    <w:multiLevelType w:val="multilevel"/>
    <w:tmpl w:val="88E06A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80E3402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E057B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4048BC"/>
    <w:multiLevelType w:val="multilevel"/>
    <w:tmpl w:val="B8F049FC"/>
    <w:lvl w:ilvl="0">
      <w:start w:val="1"/>
      <w:numFmt w:val="decimal"/>
      <w:lvlText w:val="%1."/>
      <w:lvlJc w:val="left"/>
      <w:pPr>
        <w:ind w:left="-23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2" w:hanging="2160"/>
      </w:pPr>
      <w:rPr>
        <w:rFonts w:hint="default"/>
      </w:rPr>
    </w:lvl>
  </w:abstractNum>
  <w:abstractNum w:abstractNumId="4">
    <w:nsid w:val="0EB60AC3"/>
    <w:multiLevelType w:val="hybridMultilevel"/>
    <w:tmpl w:val="3C502AFC"/>
    <w:lvl w:ilvl="0" w:tplc="61684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C1A23"/>
    <w:multiLevelType w:val="multilevel"/>
    <w:tmpl w:val="A3B28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302242C2"/>
    <w:multiLevelType w:val="multilevel"/>
    <w:tmpl w:val="88E06A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7">
    <w:nsid w:val="331E351A"/>
    <w:multiLevelType w:val="multilevel"/>
    <w:tmpl w:val="70341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CE1ABF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06D86"/>
    <w:multiLevelType w:val="hybridMultilevel"/>
    <w:tmpl w:val="74C87748"/>
    <w:lvl w:ilvl="0" w:tplc="A476CC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D3EFA"/>
    <w:multiLevelType w:val="multilevel"/>
    <w:tmpl w:val="70341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57D1223"/>
    <w:multiLevelType w:val="multilevel"/>
    <w:tmpl w:val="D640EDC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466E2277"/>
    <w:multiLevelType w:val="hybridMultilevel"/>
    <w:tmpl w:val="2FCC0190"/>
    <w:lvl w:ilvl="0" w:tplc="FA74F4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F532B3"/>
    <w:multiLevelType w:val="hybridMultilevel"/>
    <w:tmpl w:val="8CD2F262"/>
    <w:lvl w:ilvl="0" w:tplc="F408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364709"/>
    <w:multiLevelType w:val="hybridMultilevel"/>
    <w:tmpl w:val="37565AE4"/>
    <w:lvl w:ilvl="0" w:tplc="5B2C1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A3420A"/>
    <w:multiLevelType w:val="hybridMultilevel"/>
    <w:tmpl w:val="8A1A8796"/>
    <w:lvl w:ilvl="0" w:tplc="5F0C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6007"/>
    <w:multiLevelType w:val="hybridMultilevel"/>
    <w:tmpl w:val="0C80DE60"/>
    <w:lvl w:ilvl="0" w:tplc="5C32682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>
    <w:nsid w:val="64415BE5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C03B03"/>
    <w:multiLevelType w:val="hybridMultilevel"/>
    <w:tmpl w:val="B1300172"/>
    <w:lvl w:ilvl="0" w:tplc="D81C46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425AA0"/>
    <w:multiLevelType w:val="multilevel"/>
    <w:tmpl w:val="00C02E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BB419BE"/>
    <w:multiLevelType w:val="hybridMultilevel"/>
    <w:tmpl w:val="F384B5EC"/>
    <w:lvl w:ilvl="0" w:tplc="97FC3026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65E6"/>
    <w:multiLevelType w:val="hybridMultilevel"/>
    <w:tmpl w:val="FF4E0C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0"/>
  </w:num>
  <w:num w:numId="10">
    <w:abstractNumId w:val="0"/>
  </w:num>
  <w:num w:numId="11">
    <w:abstractNumId w:val="5"/>
  </w:num>
  <w:num w:numId="12">
    <w:abstractNumId w:val="21"/>
  </w:num>
  <w:num w:numId="13">
    <w:abstractNumId w:val="19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2"/>
    <w:rsid w:val="000556DB"/>
    <w:rsid w:val="000564C3"/>
    <w:rsid w:val="000F12C9"/>
    <w:rsid w:val="000F29A3"/>
    <w:rsid w:val="001137E5"/>
    <w:rsid w:val="001408DC"/>
    <w:rsid w:val="00193259"/>
    <w:rsid w:val="00240931"/>
    <w:rsid w:val="002555A8"/>
    <w:rsid w:val="002827D3"/>
    <w:rsid w:val="0028620E"/>
    <w:rsid w:val="002B497D"/>
    <w:rsid w:val="002C21FD"/>
    <w:rsid w:val="002D29FC"/>
    <w:rsid w:val="00334722"/>
    <w:rsid w:val="00381661"/>
    <w:rsid w:val="003C1F85"/>
    <w:rsid w:val="00407C23"/>
    <w:rsid w:val="00421AA7"/>
    <w:rsid w:val="00471B30"/>
    <w:rsid w:val="004B5B66"/>
    <w:rsid w:val="00536918"/>
    <w:rsid w:val="005604AA"/>
    <w:rsid w:val="005D25D6"/>
    <w:rsid w:val="005F16A0"/>
    <w:rsid w:val="00634EC7"/>
    <w:rsid w:val="00652488"/>
    <w:rsid w:val="006B0852"/>
    <w:rsid w:val="007E043F"/>
    <w:rsid w:val="007E5874"/>
    <w:rsid w:val="007E7752"/>
    <w:rsid w:val="008366FF"/>
    <w:rsid w:val="008645A6"/>
    <w:rsid w:val="00945A62"/>
    <w:rsid w:val="00A51988"/>
    <w:rsid w:val="00A67D0C"/>
    <w:rsid w:val="00AA0B94"/>
    <w:rsid w:val="00AE7F91"/>
    <w:rsid w:val="00B3390B"/>
    <w:rsid w:val="00B83FB5"/>
    <w:rsid w:val="00BE04D0"/>
    <w:rsid w:val="00C04891"/>
    <w:rsid w:val="00C942DD"/>
    <w:rsid w:val="00CA27C8"/>
    <w:rsid w:val="00CB6F33"/>
    <w:rsid w:val="00CC4049"/>
    <w:rsid w:val="00D14035"/>
    <w:rsid w:val="00D241FC"/>
    <w:rsid w:val="00D47A61"/>
    <w:rsid w:val="00DE593A"/>
    <w:rsid w:val="00E25E01"/>
    <w:rsid w:val="00E444AF"/>
    <w:rsid w:val="00E51C16"/>
    <w:rsid w:val="00EE78CF"/>
    <w:rsid w:val="00F01D14"/>
    <w:rsid w:val="00F857EF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34722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7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722"/>
  </w:style>
  <w:style w:type="paragraph" w:styleId="a5">
    <w:name w:val="footer"/>
    <w:basedOn w:val="a"/>
    <w:link w:val="a6"/>
    <w:uiPriority w:val="99"/>
    <w:unhideWhenUsed/>
    <w:rsid w:val="003347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722"/>
  </w:style>
  <w:style w:type="character" w:customStyle="1" w:styleId="10">
    <w:name w:val="Заголовок 1 Знак"/>
    <w:basedOn w:val="a0"/>
    <w:link w:val="1"/>
    <w:rsid w:val="00334722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3472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33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72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2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link w:val="ab"/>
    <w:qFormat/>
    <w:rsid w:val="0033472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b">
    <w:name w:val="Название Знак"/>
    <w:basedOn w:val="a0"/>
    <w:link w:val="aa"/>
    <w:rsid w:val="003347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nhideWhenUsed/>
    <w:rsid w:val="00334722"/>
    <w:rPr>
      <w:color w:val="0000FF"/>
      <w:u w:val="single"/>
    </w:rPr>
  </w:style>
  <w:style w:type="paragraph" w:customStyle="1" w:styleId="rmcgabrn">
    <w:name w:val="rmcgabrn"/>
    <w:basedOn w:val="a"/>
    <w:rsid w:val="003347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334722"/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33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3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347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2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34722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7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722"/>
  </w:style>
  <w:style w:type="paragraph" w:styleId="a5">
    <w:name w:val="footer"/>
    <w:basedOn w:val="a"/>
    <w:link w:val="a6"/>
    <w:uiPriority w:val="99"/>
    <w:unhideWhenUsed/>
    <w:rsid w:val="003347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722"/>
  </w:style>
  <w:style w:type="character" w:customStyle="1" w:styleId="10">
    <w:name w:val="Заголовок 1 Знак"/>
    <w:basedOn w:val="a0"/>
    <w:link w:val="1"/>
    <w:rsid w:val="00334722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3472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33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72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2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link w:val="ab"/>
    <w:qFormat/>
    <w:rsid w:val="0033472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b">
    <w:name w:val="Название Знак"/>
    <w:basedOn w:val="a0"/>
    <w:link w:val="aa"/>
    <w:rsid w:val="003347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nhideWhenUsed/>
    <w:rsid w:val="00334722"/>
    <w:rPr>
      <w:color w:val="0000FF"/>
      <w:u w:val="single"/>
    </w:rPr>
  </w:style>
  <w:style w:type="paragraph" w:customStyle="1" w:styleId="rmcgabrn">
    <w:name w:val="rmcgabrn"/>
    <w:basedOn w:val="a"/>
    <w:rsid w:val="003347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334722"/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33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3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347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B041B4D7D61D5D2BDB625C80BB69AAA0AE19B906365A4AF06DAB71C779BB939BC249949466FDB80829817D78U0o8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B041B4D7D61D5D2BDB625C80BB69AAA0AE18B302385A4AF06DAB71C779BB9389C2119B976AE6B35E66C728770B706720997F22ADB7U1o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8CED-ED99-439A-A254-BE64F46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Ванеев</dc:creator>
  <cp:lastModifiedBy>MashBur</cp:lastModifiedBy>
  <cp:revision>38</cp:revision>
  <cp:lastPrinted>2021-03-03T07:00:00Z</cp:lastPrinted>
  <dcterms:created xsi:type="dcterms:W3CDTF">2021-02-24T21:32:00Z</dcterms:created>
  <dcterms:modified xsi:type="dcterms:W3CDTF">2021-03-03T07:02:00Z</dcterms:modified>
</cp:coreProperties>
</file>